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4D81E8DF" w:rsidR="00C8482D" w:rsidRPr="00116C03" w:rsidRDefault="00327555" w:rsidP="00C8482D">
      <w:pPr>
        <w:jc w:val="center"/>
        <w:rPr>
          <w:rFonts w:cstheme="minorHAnsi"/>
          <w:b/>
          <w:sz w:val="40"/>
          <w:lang w:val="id-ID"/>
        </w:rPr>
      </w:pPr>
      <w:r w:rsidRPr="00116C03">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Pr="00116C03">
        <w:rPr>
          <w:rFonts w:cstheme="minorHAnsi"/>
          <w:b/>
          <w:sz w:val="40"/>
        </w:rPr>
        <w:t>202</w:t>
      </w:r>
      <w:r w:rsidR="00755B6E">
        <w:rPr>
          <w:rFonts w:cstheme="minorHAnsi"/>
          <w:b/>
          <w:sz w:val="40"/>
        </w:rPr>
        <w:t>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" stroked="f" strokeweight="1pt">
                <v:fill opacity="23644f"/>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61644579" w14:textId="77777777" w:rsidR="004F5EA4" w:rsidRPr="00116C03" w:rsidRDefault="004F5EA4" w:rsidP="00CC7345">
      <w:pPr>
        <w:pStyle w:val="ListParagraph"/>
        <w:spacing w:line="276" w:lineRule="auto"/>
        <w:ind w:left="0"/>
        <w:jc w:val="both"/>
        <w:rPr>
          <w:rFonts w:cstheme="minorHAnsi"/>
          <w:b/>
        </w:r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186F9B2B"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327555" w:rsidRPr="00116C03">
        <w:rPr>
          <w:rFonts w:cstheme="minorHAnsi"/>
          <w:szCs w:val="24"/>
        </w:rPr>
        <w:t>2</w:t>
      </w:r>
      <w:r w:rsidR="00755B6E">
        <w:rPr>
          <w:rFonts w:cstheme="minorHAnsi"/>
          <w:szCs w:val="24"/>
        </w:rPr>
        <w:t>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327555" w:rsidRPr="00116C03">
        <w:rPr>
          <w:rFonts w:cstheme="minorHAnsi"/>
          <w:szCs w:val="24"/>
        </w:rPr>
        <w:t>202</w:t>
      </w:r>
      <w:r w:rsidR="00755B6E">
        <w:rPr>
          <w:rFonts w:cstheme="minorHAnsi"/>
          <w:szCs w:val="24"/>
        </w:rPr>
        <w:t>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045EA011"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327555" w:rsidRPr="00116C03">
        <w:rPr>
          <w:rFonts w:cstheme="minorHAnsi"/>
          <w:szCs w:val="24"/>
        </w:rPr>
        <w:t>202</w:t>
      </w:r>
      <w:r w:rsidR="00755B6E">
        <w:rPr>
          <w:rFonts w:cstheme="minorHAnsi"/>
          <w:szCs w:val="24"/>
        </w:rPr>
        <w:t>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6F7DDA4E"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242E87">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755B6E">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A930D49" w14:textId="77777777" w:rsidR="003503E7" w:rsidRPr="00116C03" w:rsidRDefault="003503E7" w:rsidP="003503E7">
      <w:pPr>
        <w:pStyle w:val="ListParagraph"/>
        <w:spacing w:line="276" w:lineRule="auto"/>
        <w:ind w:left="0"/>
        <w:jc w:val="both"/>
        <w:rPr>
          <w:rFonts w:cstheme="minorHAnsi"/>
          <w:b/>
          <w:szCs w:val="24"/>
          <w:lang w:val="id-ID"/>
        </w:rPr>
      </w:pPr>
      <w:r w:rsidRPr="00116C03">
        <w:rPr>
          <w:rFonts w:cstheme="minorHAnsi"/>
          <w:b/>
          <w:szCs w:val="24"/>
          <w:lang w:val="id-ID"/>
        </w:rPr>
        <w:br w:type="page"/>
      </w:r>
      <w:r w:rsidR="000C3F85" w:rsidRPr="00116C03">
        <w:rPr>
          <w:rFonts w:cstheme="minorHAnsi"/>
          <w:b/>
          <w:szCs w:val="24"/>
          <w:lang w:val="id-ID"/>
        </w:rPr>
        <w:lastRenderedPageBreak/>
        <w:t xml:space="preserve"> </w:t>
      </w:r>
    </w:p>
    <w:p w14:paraId="76719F01" w14:textId="77777777" w:rsidR="003503E7" w:rsidRPr="00116C03" w:rsidRDefault="003503E7" w:rsidP="003503E7">
      <w:pPr>
        <w:pStyle w:val="ListParagraph"/>
        <w:spacing w:line="276" w:lineRule="auto"/>
        <w:ind w:left="0"/>
        <w:jc w:val="both"/>
        <w:rPr>
          <w:rFonts w:cstheme="minorHAnsi"/>
          <w:b/>
        </w:rPr>
      </w:pPr>
    </w:p>
    <w:p w14:paraId="7FEDE25E" w14:textId="77777777" w:rsidR="00173956" w:rsidRPr="00116C03" w:rsidRDefault="00173956" w:rsidP="00173956">
      <w:pPr>
        <w:pStyle w:val="ListParagraph"/>
        <w:spacing w:line="276" w:lineRule="auto"/>
        <w:ind w:left="0"/>
        <w:jc w:val="center"/>
        <w:rPr>
          <w:rFonts w:cstheme="minorHAnsi"/>
          <w:b/>
          <w:sz w:val="24"/>
          <w:szCs w:val="24"/>
        </w:rPr>
      </w:pPr>
      <w:r w:rsidRPr="00116C03">
        <w:rPr>
          <w:rFonts w:cstheme="minorHAnsi"/>
          <w:b/>
          <w:sz w:val="24"/>
          <w:szCs w:val="24"/>
        </w:rPr>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177884D3" w14:textId="77777777" w:rsidR="006D05DC" w:rsidRPr="00116C03" w:rsidRDefault="006D05DC" w:rsidP="006D05DC">
      <w:pPr>
        <w:pStyle w:val="ListParagraph"/>
        <w:spacing w:line="276" w:lineRule="auto"/>
        <w:ind w:left="0"/>
        <w:jc w:val="both"/>
        <w:rPr>
          <w:rFonts w:cstheme="minorHAnsi"/>
          <w:b/>
        </w:rPr>
      </w:pPr>
      <w:r w:rsidRPr="00116C03">
        <w:rPr>
          <w:rFonts w:cstheme="minorHAnsi"/>
          <w:b/>
        </w:rPr>
        <w:t>DEFINISI</w:t>
      </w:r>
    </w:p>
    <w:p w14:paraId="058C5F9C" w14:textId="77777777" w:rsidR="006D05DC" w:rsidRDefault="006D05DC" w:rsidP="006D05DC">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753C85B0" w14:textId="77777777" w:rsidR="006D05DC" w:rsidRPr="00116C03" w:rsidRDefault="006D05DC" w:rsidP="006D05DC">
      <w:pPr>
        <w:pStyle w:val="ListParagraph"/>
        <w:spacing w:line="276" w:lineRule="auto"/>
        <w:ind w:left="0"/>
        <w:jc w:val="both"/>
        <w:rPr>
          <w:rFonts w:cstheme="minorHAnsi"/>
        </w:rPr>
      </w:pPr>
    </w:p>
    <w:p w14:paraId="2DE19C9C" w14:textId="77777777" w:rsidR="006D05DC" w:rsidRPr="00116C03" w:rsidRDefault="006D05DC" w:rsidP="006D05DC">
      <w:pPr>
        <w:pStyle w:val="ListParagraph"/>
        <w:spacing w:line="276" w:lineRule="auto"/>
        <w:ind w:left="0"/>
        <w:jc w:val="both"/>
        <w:rPr>
          <w:rFonts w:cstheme="minorHAnsi"/>
          <w:b/>
        </w:rPr>
      </w:pPr>
      <w:r w:rsidRPr="00116C03">
        <w:rPr>
          <w:rFonts w:cstheme="minorHAnsi"/>
          <w:b/>
        </w:rPr>
        <w:t>TUJUAN</w:t>
      </w:r>
    </w:p>
    <w:p w14:paraId="4341E743" w14:textId="77777777" w:rsidR="006D05DC" w:rsidRDefault="006D05DC" w:rsidP="006D05DC">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65119D2E"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116C03" w:rsidRPr="00116C03">
        <w:rPr>
          <w:rFonts w:cstheme="minorHAnsi"/>
        </w:rPr>
        <w:t>202</w:t>
      </w:r>
      <w:r w:rsidR="00755B6E">
        <w:rPr>
          <w:rFonts w:cstheme="minorHAnsi"/>
        </w:rPr>
        <w:t>3</w:t>
      </w:r>
      <w:r w:rsidRPr="00116C03">
        <w:rPr>
          <w:rFonts w:cstheme="minorHAnsi"/>
        </w:rPr>
        <w:t>,</w:t>
      </w:r>
    </w:p>
    <w:p w14:paraId="7205C6B3" w14:textId="5E397E27"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116C03" w:rsidRPr="00116C03">
        <w:rPr>
          <w:rFonts w:cstheme="minorHAnsi"/>
        </w:rPr>
        <w:t>202</w:t>
      </w:r>
      <w:r w:rsidR="00755B6E">
        <w:rPr>
          <w:rFonts w:cstheme="minorHAnsi"/>
        </w:rPr>
        <w:t>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001EB421"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6B6E34">
        <w:rPr>
          <w:rFonts w:cstheme="minorHAnsi"/>
          <w:b/>
        </w:rPr>
        <w:t>PRODUKSI</w:t>
      </w:r>
      <w:r w:rsidR="00E961D8" w:rsidRPr="00116C03">
        <w:rPr>
          <w:rFonts w:cstheme="minorHAnsi"/>
          <w:b/>
          <w:lang w:val="id-ID"/>
        </w:rPr>
        <w:t xml:space="preserve"> </w:t>
      </w:r>
      <w:r w:rsidRPr="00116C03">
        <w:rPr>
          <w:rFonts w:cstheme="minorHAnsi"/>
          <w:b/>
          <w:lang w:val="id-ID"/>
        </w:rPr>
        <w:t xml:space="preserve"> PADA R</w:t>
      </w:r>
      <w:r w:rsidR="00266441">
        <w:rPr>
          <w:rFonts w:cstheme="minorHAnsi"/>
          <w:b/>
          <w:lang w:val="en-ID"/>
        </w:rPr>
        <w:t>KAP</w:t>
      </w:r>
      <w:r w:rsidRPr="00116C03">
        <w:rPr>
          <w:rFonts w:cstheme="minorHAnsi"/>
          <w:b/>
          <w:lang w:val="id-ID"/>
        </w:rPr>
        <w:t xml:space="preserve"> PT PUPUK KALTIM 20</w:t>
      </w:r>
      <w:r w:rsidR="00116C03" w:rsidRPr="00116C03">
        <w:rPr>
          <w:rFonts w:cstheme="minorHAnsi"/>
          <w:b/>
        </w:rPr>
        <w:t>2</w:t>
      </w:r>
      <w:r w:rsidR="00F71806">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2911"/>
        <w:gridCol w:w="270"/>
        <w:gridCol w:w="270"/>
        <w:gridCol w:w="540"/>
        <w:gridCol w:w="1558"/>
      </w:tblGrid>
      <w:tr w:rsidR="00AB21E0" w:rsidRPr="00116C03" w14:paraId="1A2060D2" w14:textId="77777777" w:rsidTr="00F74350">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F74350">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521"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986"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E961D8" w:rsidRPr="00116C03" w14:paraId="0CDE3EA7" w14:textId="77777777" w:rsidTr="00F74350">
        <w:tc>
          <w:tcPr>
            <w:tcW w:w="1263" w:type="dxa"/>
          </w:tcPr>
          <w:p w14:paraId="10911932" w14:textId="373D9650" w:rsidR="00E961D8" w:rsidRPr="00116C03" w:rsidRDefault="00B212EA" w:rsidP="00524418">
            <w:pPr>
              <w:rPr>
                <w:rFonts w:cstheme="minorHAnsi"/>
                <w:sz w:val="18"/>
                <w:szCs w:val="18"/>
              </w:rPr>
            </w:pPr>
            <w:r w:rsidRPr="008A20F9">
              <w:rPr>
                <w:rFonts w:cstheme="minorHAnsi"/>
                <w:color w:val="000000"/>
                <w:sz w:val="18"/>
                <w:szCs w:val="18"/>
              </w:rPr>
              <w:t>Optimalisasi pencapaian pendapatan perusahaan melalui implementasi biaya bersama.</w:t>
            </w:r>
          </w:p>
        </w:tc>
        <w:tc>
          <w:tcPr>
            <w:tcW w:w="1521" w:type="dxa"/>
          </w:tcPr>
          <w:p w14:paraId="10B609C4" w14:textId="77777777" w:rsidR="00B212EA" w:rsidRPr="008A20F9" w:rsidRDefault="00B212EA" w:rsidP="00B212EA">
            <w:pPr>
              <w:rPr>
                <w:rFonts w:cstheme="minorHAnsi"/>
                <w:sz w:val="18"/>
                <w:szCs w:val="18"/>
              </w:rPr>
            </w:pPr>
            <w:r w:rsidRPr="008A20F9">
              <w:rPr>
                <w:rFonts w:cstheme="minorHAnsi"/>
                <w:sz w:val="18"/>
                <w:szCs w:val="18"/>
              </w:rPr>
              <w:t>a) Koordinasi intensif terkait penagihan biaya bersama baik di sektor pemasaran maupun pengadaan dan IT</w:t>
            </w:r>
          </w:p>
          <w:p w14:paraId="298053C1" w14:textId="32A15163" w:rsidR="00E961D8" w:rsidRPr="00116C03" w:rsidRDefault="00B212EA" w:rsidP="00B212EA">
            <w:pPr>
              <w:rPr>
                <w:rFonts w:cstheme="minorHAnsi"/>
                <w:sz w:val="18"/>
                <w:szCs w:val="18"/>
              </w:rPr>
            </w:pPr>
            <w:r w:rsidRPr="008A20F9">
              <w:rPr>
                <w:rFonts w:cstheme="minorHAnsi"/>
                <w:sz w:val="18"/>
                <w:szCs w:val="18"/>
              </w:rPr>
              <w:t>b) Mengoptimalkan fasilitas maupun biaya operasional bersama untuk mencapai biaya produksi yang kompetitif</w:t>
            </w:r>
          </w:p>
        </w:tc>
        <w:tc>
          <w:tcPr>
            <w:tcW w:w="1986" w:type="dxa"/>
          </w:tcPr>
          <w:p w14:paraId="6BEAB6A7" w14:textId="77777777" w:rsidR="00E961D8" w:rsidRPr="00116C03" w:rsidRDefault="00E961D8" w:rsidP="0040240F">
            <w:pPr>
              <w:ind w:left="229" w:hanging="229"/>
              <w:rPr>
                <w:rFonts w:cstheme="minorHAnsi"/>
                <w:sz w:val="18"/>
                <w:szCs w:val="18"/>
              </w:rPr>
            </w:pPr>
          </w:p>
        </w:tc>
        <w:tc>
          <w:tcPr>
            <w:tcW w:w="1797" w:type="dxa"/>
          </w:tcPr>
          <w:p w14:paraId="39E3707A" w14:textId="77777777" w:rsidR="00E961D8" w:rsidRDefault="00B212EA" w:rsidP="0040240F">
            <w:pPr>
              <w:rPr>
                <w:rFonts w:cstheme="minorHAnsi"/>
                <w:sz w:val="18"/>
                <w:szCs w:val="18"/>
              </w:rPr>
            </w:pPr>
            <w:r>
              <w:rPr>
                <w:rFonts w:cstheme="minorHAnsi"/>
                <w:sz w:val="18"/>
                <w:szCs w:val="18"/>
              </w:rPr>
              <w:t>(Kualitatif)</w:t>
            </w:r>
          </w:p>
          <w:p w14:paraId="7E1E25F7" w14:textId="77777777" w:rsidR="00B212EA" w:rsidRDefault="00B212EA" w:rsidP="0040240F">
            <w:pPr>
              <w:rPr>
                <w:rFonts w:cstheme="minorHAnsi"/>
                <w:sz w:val="18"/>
                <w:szCs w:val="18"/>
              </w:rPr>
            </w:pPr>
            <w:r w:rsidRPr="008A20F9">
              <w:rPr>
                <w:rFonts w:cstheme="minorHAnsi"/>
                <w:sz w:val="18"/>
                <w:szCs w:val="18"/>
              </w:rPr>
              <w:t>HPP penjualan dan laba rugi yang disajikan tidak sesuai dengan keadaan sebenarnya</w:t>
            </w:r>
          </w:p>
          <w:p w14:paraId="64808992" w14:textId="77777777" w:rsidR="00B212EA" w:rsidRDefault="00B212EA" w:rsidP="0040240F">
            <w:pPr>
              <w:rPr>
                <w:rFonts w:cstheme="minorHAnsi"/>
                <w:sz w:val="18"/>
                <w:szCs w:val="18"/>
              </w:rPr>
            </w:pPr>
          </w:p>
          <w:p w14:paraId="3B64456B" w14:textId="77777777" w:rsidR="00B212EA" w:rsidRDefault="00B212EA" w:rsidP="0040240F">
            <w:pPr>
              <w:rPr>
                <w:rFonts w:cstheme="minorHAnsi"/>
                <w:sz w:val="18"/>
                <w:szCs w:val="18"/>
              </w:rPr>
            </w:pPr>
            <w:r>
              <w:rPr>
                <w:rFonts w:cstheme="minorHAnsi"/>
                <w:sz w:val="18"/>
                <w:szCs w:val="18"/>
              </w:rPr>
              <w:t>(Kuantitatif)</w:t>
            </w:r>
          </w:p>
          <w:p w14:paraId="64AB75A7" w14:textId="4750AB91" w:rsidR="00B212EA" w:rsidRPr="00116C03" w:rsidRDefault="00B212EA" w:rsidP="0040240F">
            <w:pPr>
              <w:rPr>
                <w:rFonts w:cstheme="minorHAnsi"/>
                <w:sz w:val="18"/>
                <w:szCs w:val="18"/>
              </w:rPr>
            </w:pPr>
            <w:r w:rsidRPr="008A20F9">
              <w:rPr>
                <w:rFonts w:cstheme="minorHAnsi"/>
                <w:sz w:val="18"/>
                <w:szCs w:val="18"/>
              </w:rPr>
              <w:t>Peningkatan beban usaha melebihi anggaran yang ditetapkan</w:t>
            </w:r>
          </w:p>
        </w:tc>
        <w:tc>
          <w:tcPr>
            <w:tcW w:w="308" w:type="dxa"/>
          </w:tcPr>
          <w:p w14:paraId="20CD7F55" w14:textId="0E12D5C4" w:rsidR="00E961D8" w:rsidRPr="00116C03" w:rsidRDefault="00B212EA" w:rsidP="0040240F">
            <w:pPr>
              <w:jc w:val="center"/>
              <w:rPr>
                <w:rFonts w:cstheme="minorHAnsi"/>
                <w:sz w:val="18"/>
                <w:szCs w:val="18"/>
              </w:rPr>
            </w:pPr>
            <w:r>
              <w:rPr>
                <w:rFonts w:cstheme="minorHAnsi"/>
                <w:sz w:val="18"/>
                <w:szCs w:val="18"/>
              </w:rPr>
              <w:t>4</w:t>
            </w:r>
          </w:p>
        </w:tc>
        <w:tc>
          <w:tcPr>
            <w:tcW w:w="331" w:type="dxa"/>
          </w:tcPr>
          <w:p w14:paraId="069A966E" w14:textId="6E22346C" w:rsidR="00E961D8" w:rsidRPr="00B212EA" w:rsidRDefault="00B212EA" w:rsidP="0040240F">
            <w:pPr>
              <w:jc w:val="center"/>
              <w:rPr>
                <w:rFonts w:cstheme="minorHAnsi"/>
                <w:sz w:val="18"/>
                <w:szCs w:val="18"/>
              </w:rPr>
            </w:pPr>
            <w:r>
              <w:rPr>
                <w:rFonts w:cstheme="minorHAnsi"/>
                <w:sz w:val="18"/>
                <w:szCs w:val="18"/>
              </w:rPr>
              <w:t>2</w:t>
            </w:r>
          </w:p>
        </w:tc>
        <w:tc>
          <w:tcPr>
            <w:tcW w:w="773" w:type="dxa"/>
          </w:tcPr>
          <w:p w14:paraId="7389B66D" w14:textId="1AB0E87E" w:rsidR="00E961D8" w:rsidRPr="00B212EA" w:rsidRDefault="00B212EA" w:rsidP="0040240F">
            <w:pPr>
              <w:jc w:val="center"/>
              <w:rPr>
                <w:rFonts w:cstheme="minorHAnsi"/>
                <w:sz w:val="18"/>
                <w:szCs w:val="18"/>
              </w:rPr>
            </w:pPr>
            <w:r>
              <w:rPr>
                <w:rFonts w:cstheme="minorHAnsi"/>
                <w:sz w:val="18"/>
                <w:szCs w:val="18"/>
              </w:rPr>
              <w:t>8</w:t>
            </w:r>
          </w:p>
        </w:tc>
        <w:tc>
          <w:tcPr>
            <w:tcW w:w="2911" w:type="dxa"/>
          </w:tcPr>
          <w:p w14:paraId="4D5AE598" w14:textId="77777777" w:rsidR="00B212EA" w:rsidRDefault="00B212EA" w:rsidP="0040240F">
            <w:pPr>
              <w:ind w:left="283" w:hanging="278"/>
              <w:rPr>
                <w:rFonts w:cstheme="minorHAnsi"/>
                <w:sz w:val="18"/>
                <w:szCs w:val="18"/>
              </w:rPr>
            </w:pPr>
            <w:r w:rsidRPr="008A20F9">
              <w:rPr>
                <w:rFonts w:cstheme="minorHAnsi"/>
                <w:sz w:val="18"/>
                <w:szCs w:val="18"/>
              </w:rPr>
              <w:t>Koo</w:t>
            </w:r>
            <w:r>
              <w:rPr>
                <w:rFonts w:cstheme="minorHAnsi"/>
                <w:sz w:val="18"/>
                <w:szCs w:val="18"/>
              </w:rPr>
              <w:t>rdinasi dan rekonsiliasi secara</w:t>
            </w:r>
          </w:p>
          <w:p w14:paraId="667876DC" w14:textId="4EA28F29" w:rsidR="00E961D8" w:rsidRPr="00116C03" w:rsidRDefault="00B212EA" w:rsidP="0040240F">
            <w:pPr>
              <w:ind w:left="283" w:hanging="278"/>
              <w:rPr>
                <w:rFonts w:cstheme="minorHAnsi"/>
                <w:sz w:val="18"/>
                <w:szCs w:val="18"/>
              </w:rPr>
            </w:pPr>
            <w:r w:rsidRPr="008A20F9">
              <w:rPr>
                <w:rFonts w:cstheme="minorHAnsi"/>
                <w:sz w:val="18"/>
                <w:szCs w:val="18"/>
              </w:rPr>
              <w:t>rutin dengan PI dan Anper lain</w:t>
            </w:r>
          </w:p>
        </w:tc>
        <w:tc>
          <w:tcPr>
            <w:tcW w:w="270" w:type="dxa"/>
          </w:tcPr>
          <w:p w14:paraId="3674BF59" w14:textId="19A6AD5D" w:rsidR="00E961D8" w:rsidRPr="00116C03" w:rsidRDefault="00E961D8" w:rsidP="0040240F">
            <w:pPr>
              <w:jc w:val="center"/>
              <w:rPr>
                <w:rFonts w:cstheme="minorHAnsi"/>
                <w:sz w:val="18"/>
                <w:szCs w:val="18"/>
              </w:rPr>
            </w:pPr>
          </w:p>
        </w:tc>
        <w:tc>
          <w:tcPr>
            <w:tcW w:w="270" w:type="dxa"/>
          </w:tcPr>
          <w:p w14:paraId="37DD829D" w14:textId="17BBC5F9" w:rsidR="00E961D8" w:rsidRPr="00116C03" w:rsidRDefault="00E961D8" w:rsidP="0040240F">
            <w:pPr>
              <w:jc w:val="center"/>
              <w:rPr>
                <w:rFonts w:cstheme="minorHAnsi"/>
                <w:sz w:val="18"/>
                <w:szCs w:val="18"/>
              </w:rPr>
            </w:pPr>
          </w:p>
        </w:tc>
        <w:tc>
          <w:tcPr>
            <w:tcW w:w="540" w:type="dxa"/>
          </w:tcPr>
          <w:p w14:paraId="47E88D3D" w14:textId="5185DEA8" w:rsidR="00E961D8" w:rsidRPr="00116C03" w:rsidRDefault="00E961D8" w:rsidP="0040240F">
            <w:pPr>
              <w:jc w:val="center"/>
              <w:rPr>
                <w:rFonts w:cstheme="minorHAnsi"/>
                <w:sz w:val="18"/>
                <w:szCs w:val="18"/>
              </w:rPr>
            </w:pPr>
          </w:p>
        </w:tc>
        <w:tc>
          <w:tcPr>
            <w:tcW w:w="1558" w:type="dxa"/>
          </w:tcPr>
          <w:p w14:paraId="3F7F2C96" w14:textId="2403AD6E" w:rsidR="00E961D8" w:rsidRPr="00116C03" w:rsidRDefault="00B212EA" w:rsidP="0040240F">
            <w:pPr>
              <w:jc w:val="center"/>
              <w:rPr>
                <w:rFonts w:cstheme="minorHAnsi"/>
                <w:sz w:val="18"/>
                <w:szCs w:val="18"/>
              </w:rPr>
            </w:pPr>
            <w:r w:rsidRPr="008A20F9">
              <w:rPr>
                <w:rFonts w:cstheme="minorHAnsi"/>
                <w:sz w:val="18"/>
                <w:szCs w:val="18"/>
              </w:rPr>
              <w:t>MPBR-03</w:t>
            </w:r>
          </w:p>
        </w:tc>
      </w:tr>
    </w:tbl>
    <w:p w14:paraId="3C234898" w14:textId="77777777" w:rsidR="00AB21E0" w:rsidRPr="00116C03" w:rsidRDefault="00AB21E0" w:rsidP="00AB21E0">
      <w:pPr>
        <w:pStyle w:val="ListParagraph"/>
        <w:ind w:left="360"/>
        <w:rPr>
          <w:rFonts w:cstheme="minorHAnsi"/>
          <w:b/>
        </w:rPr>
      </w:pPr>
    </w:p>
    <w:p w14:paraId="30A4CD68" w14:textId="1FFBF546"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t xml:space="preserve">RISIKO </w:t>
      </w:r>
      <w:r w:rsidR="00327555" w:rsidRPr="00116C03">
        <w:rPr>
          <w:rFonts w:cstheme="minorHAnsi"/>
          <w:b/>
        </w:rPr>
        <w:t>UTAMA/ RISK THAT MATTER (RTM)</w:t>
      </w:r>
      <w:r w:rsidRPr="00116C03">
        <w:rPr>
          <w:rFonts w:cstheme="minorHAnsi"/>
          <w:b/>
          <w:lang w:val="id-ID"/>
        </w:rPr>
        <w:t xml:space="preserve"> KOMPARTEMEN </w:t>
      </w:r>
      <w:r w:rsidR="00266441">
        <w:rPr>
          <w:rFonts w:cstheme="minorHAnsi"/>
          <w:b/>
          <w:lang w:val="en-ID"/>
        </w:rPr>
        <w:t>TRANSFORMASI BISNIS</w:t>
      </w:r>
      <w:r w:rsidRPr="00116C03">
        <w:rPr>
          <w:rFonts w:cstheme="minorHAnsi"/>
          <w:b/>
          <w:lang w:val="id-ID"/>
        </w:rPr>
        <w:t xml:space="preserve"> TAHUN </w:t>
      </w:r>
      <w:r w:rsidR="00327555" w:rsidRPr="00116C03">
        <w:rPr>
          <w:rFonts w:cstheme="minorHAnsi"/>
          <w:b/>
        </w:rPr>
        <w:t>202</w:t>
      </w:r>
      <w:r w:rsidR="00F71806">
        <w:rPr>
          <w:rFonts w:cstheme="minorHAnsi"/>
          <w:b/>
        </w:rPr>
        <w:t>2</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0C3F85" w:rsidRPr="00116C03" w14:paraId="47F40435" w14:textId="77777777" w:rsidTr="00F74350">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F74350">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6"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134"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0C3F85" w:rsidRPr="00116C03" w14:paraId="3E513068" w14:textId="77777777" w:rsidTr="00F74350">
        <w:tc>
          <w:tcPr>
            <w:tcW w:w="1263" w:type="dxa"/>
          </w:tcPr>
          <w:p w14:paraId="27042E57" w14:textId="05840F0B" w:rsidR="000C3F85" w:rsidRPr="00116C03" w:rsidRDefault="00266441" w:rsidP="003B106C">
            <w:pPr>
              <w:rPr>
                <w:rFonts w:cstheme="minorHAnsi"/>
                <w:sz w:val="18"/>
                <w:szCs w:val="18"/>
              </w:rPr>
            </w:pPr>
            <w:r>
              <w:rPr>
                <w:rFonts w:cstheme="minorHAnsi"/>
                <w:sz w:val="18"/>
                <w:szCs w:val="18"/>
              </w:rPr>
              <w:t>--</w:t>
            </w:r>
          </w:p>
        </w:tc>
        <w:tc>
          <w:tcPr>
            <w:tcW w:w="1521" w:type="dxa"/>
          </w:tcPr>
          <w:p w14:paraId="6672868F" w14:textId="1775F6CD" w:rsidR="000C3F85" w:rsidRPr="00116C03" w:rsidRDefault="00266441" w:rsidP="00591773">
            <w:pPr>
              <w:rPr>
                <w:rFonts w:cstheme="minorHAnsi"/>
                <w:sz w:val="18"/>
                <w:szCs w:val="18"/>
              </w:rPr>
            </w:pPr>
            <w:r>
              <w:rPr>
                <w:rFonts w:cstheme="minorHAnsi"/>
                <w:sz w:val="18"/>
                <w:szCs w:val="18"/>
              </w:rPr>
              <w:t>--</w:t>
            </w:r>
          </w:p>
        </w:tc>
        <w:tc>
          <w:tcPr>
            <w:tcW w:w="1986" w:type="dxa"/>
          </w:tcPr>
          <w:p w14:paraId="56F5DF32" w14:textId="7A2BE8E4" w:rsidR="000C3F85" w:rsidRPr="00116C03" w:rsidRDefault="00266441" w:rsidP="006E0C0A">
            <w:pPr>
              <w:rPr>
                <w:rFonts w:cstheme="minorHAnsi"/>
                <w:sz w:val="18"/>
                <w:szCs w:val="18"/>
              </w:rPr>
            </w:pPr>
            <w:r>
              <w:rPr>
                <w:rFonts w:cstheme="minorHAnsi"/>
                <w:sz w:val="18"/>
                <w:szCs w:val="18"/>
              </w:rPr>
              <w:t>--</w:t>
            </w:r>
          </w:p>
        </w:tc>
        <w:tc>
          <w:tcPr>
            <w:tcW w:w="1797" w:type="dxa"/>
          </w:tcPr>
          <w:p w14:paraId="0C24D11D" w14:textId="6A5F4B22" w:rsidR="003B106C" w:rsidRPr="00266441" w:rsidRDefault="00266441" w:rsidP="00327555">
            <w:pPr>
              <w:rPr>
                <w:rFonts w:cstheme="minorHAnsi"/>
                <w:sz w:val="18"/>
                <w:szCs w:val="18"/>
                <w:lang w:val="en-ID"/>
              </w:rPr>
            </w:pPr>
            <w:r>
              <w:rPr>
                <w:rFonts w:cstheme="minorHAnsi"/>
                <w:sz w:val="18"/>
                <w:szCs w:val="18"/>
                <w:lang w:val="en-ID"/>
              </w:rPr>
              <w:t>--</w:t>
            </w:r>
          </w:p>
        </w:tc>
        <w:tc>
          <w:tcPr>
            <w:tcW w:w="308" w:type="dxa"/>
          </w:tcPr>
          <w:p w14:paraId="7B76ED52" w14:textId="64D24D96" w:rsidR="000C3F85" w:rsidRPr="00266441" w:rsidRDefault="00266441" w:rsidP="00591773">
            <w:pPr>
              <w:jc w:val="center"/>
              <w:rPr>
                <w:rFonts w:cstheme="minorHAnsi"/>
                <w:sz w:val="18"/>
                <w:szCs w:val="18"/>
                <w:lang w:val="en-ID"/>
              </w:rPr>
            </w:pPr>
            <w:r>
              <w:rPr>
                <w:rFonts w:cstheme="minorHAnsi"/>
                <w:sz w:val="18"/>
                <w:szCs w:val="18"/>
                <w:lang w:val="en-ID"/>
              </w:rPr>
              <w:t>-</w:t>
            </w:r>
          </w:p>
        </w:tc>
        <w:tc>
          <w:tcPr>
            <w:tcW w:w="331" w:type="dxa"/>
          </w:tcPr>
          <w:p w14:paraId="1C7B4DF0" w14:textId="72F770EB" w:rsidR="000C3F85" w:rsidRPr="00266441" w:rsidRDefault="00266441" w:rsidP="00591773">
            <w:pPr>
              <w:jc w:val="center"/>
              <w:rPr>
                <w:rFonts w:cstheme="minorHAnsi"/>
                <w:sz w:val="18"/>
                <w:szCs w:val="18"/>
                <w:lang w:val="en-ID"/>
              </w:rPr>
            </w:pPr>
            <w:r>
              <w:rPr>
                <w:rFonts w:cstheme="minorHAnsi"/>
                <w:sz w:val="18"/>
                <w:szCs w:val="18"/>
                <w:lang w:val="en-ID"/>
              </w:rPr>
              <w:t>-</w:t>
            </w:r>
          </w:p>
        </w:tc>
        <w:tc>
          <w:tcPr>
            <w:tcW w:w="773" w:type="dxa"/>
          </w:tcPr>
          <w:p w14:paraId="4169C070" w14:textId="26297FC1" w:rsidR="000C3F85" w:rsidRPr="00266441" w:rsidRDefault="00266441" w:rsidP="00327555">
            <w:pPr>
              <w:rPr>
                <w:rFonts w:cstheme="minorHAnsi"/>
                <w:sz w:val="18"/>
                <w:szCs w:val="18"/>
                <w:lang w:val="en-ID"/>
              </w:rPr>
            </w:pPr>
            <w:r>
              <w:rPr>
                <w:rFonts w:cstheme="minorHAnsi"/>
                <w:sz w:val="18"/>
                <w:szCs w:val="18"/>
                <w:lang w:val="en-ID"/>
              </w:rPr>
              <w:t>--</w:t>
            </w:r>
          </w:p>
        </w:tc>
        <w:tc>
          <w:tcPr>
            <w:tcW w:w="3281" w:type="dxa"/>
          </w:tcPr>
          <w:p w14:paraId="74B08BC8" w14:textId="24190649" w:rsidR="000C3F85" w:rsidRPr="00116C03" w:rsidRDefault="00266441" w:rsidP="00327555">
            <w:pPr>
              <w:ind w:left="196" w:hanging="191"/>
              <w:rPr>
                <w:rFonts w:cstheme="minorHAnsi"/>
                <w:sz w:val="18"/>
                <w:szCs w:val="18"/>
              </w:rPr>
            </w:pPr>
            <w:r>
              <w:rPr>
                <w:rFonts w:cstheme="minorHAnsi"/>
                <w:sz w:val="18"/>
                <w:szCs w:val="18"/>
              </w:rPr>
              <w:t>--</w:t>
            </w:r>
          </w:p>
        </w:tc>
        <w:tc>
          <w:tcPr>
            <w:tcW w:w="283" w:type="dxa"/>
          </w:tcPr>
          <w:p w14:paraId="33EF602F" w14:textId="042DAA43" w:rsidR="000C3F85" w:rsidRPr="00266441" w:rsidRDefault="00266441" w:rsidP="00591773">
            <w:pPr>
              <w:jc w:val="center"/>
              <w:rPr>
                <w:rFonts w:cstheme="minorHAnsi"/>
                <w:sz w:val="18"/>
                <w:szCs w:val="18"/>
                <w:lang w:val="en-ID"/>
              </w:rPr>
            </w:pPr>
            <w:r>
              <w:rPr>
                <w:rFonts w:cstheme="minorHAnsi"/>
                <w:sz w:val="18"/>
                <w:szCs w:val="18"/>
                <w:lang w:val="en-ID"/>
              </w:rPr>
              <w:t>-</w:t>
            </w:r>
          </w:p>
        </w:tc>
        <w:tc>
          <w:tcPr>
            <w:tcW w:w="284" w:type="dxa"/>
          </w:tcPr>
          <w:p w14:paraId="0149AD8A" w14:textId="66E96D75" w:rsidR="000C3F85" w:rsidRPr="00266441" w:rsidRDefault="00266441" w:rsidP="00591773">
            <w:pPr>
              <w:jc w:val="center"/>
              <w:rPr>
                <w:rFonts w:cstheme="minorHAnsi"/>
                <w:sz w:val="18"/>
                <w:szCs w:val="18"/>
                <w:lang w:val="en-ID"/>
              </w:rPr>
            </w:pPr>
            <w:r>
              <w:rPr>
                <w:rFonts w:cstheme="minorHAnsi"/>
                <w:sz w:val="18"/>
                <w:szCs w:val="18"/>
                <w:lang w:val="en-ID"/>
              </w:rPr>
              <w:t>-</w:t>
            </w:r>
          </w:p>
        </w:tc>
        <w:tc>
          <w:tcPr>
            <w:tcW w:w="567" w:type="dxa"/>
          </w:tcPr>
          <w:p w14:paraId="02933F09" w14:textId="41D24101" w:rsidR="000C3F85" w:rsidRPr="00266441" w:rsidRDefault="00266441" w:rsidP="00591773">
            <w:pPr>
              <w:jc w:val="center"/>
              <w:rPr>
                <w:rFonts w:cstheme="minorHAnsi"/>
                <w:sz w:val="18"/>
                <w:szCs w:val="18"/>
                <w:lang w:val="en-ID"/>
              </w:rPr>
            </w:pPr>
            <w:r>
              <w:rPr>
                <w:rFonts w:cstheme="minorHAnsi"/>
                <w:sz w:val="18"/>
                <w:szCs w:val="18"/>
                <w:lang w:val="en-ID"/>
              </w:rPr>
              <w:t>--</w:t>
            </w:r>
          </w:p>
        </w:tc>
        <w:tc>
          <w:tcPr>
            <w:tcW w:w="1134" w:type="dxa"/>
          </w:tcPr>
          <w:p w14:paraId="65E5DCB6" w14:textId="44979D49" w:rsidR="000C3F85" w:rsidRPr="00266441" w:rsidRDefault="00266441" w:rsidP="00591773">
            <w:pPr>
              <w:jc w:val="center"/>
              <w:rPr>
                <w:rFonts w:cstheme="minorHAnsi"/>
                <w:sz w:val="18"/>
                <w:szCs w:val="18"/>
                <w:lang w:val="en-ID"/>
              </w:rPr>
            </w:pPr>
            <w:r>
              <w:rPr>
                <w:rFonts w:cstheme="minorHAnsi"/>
                <w:sz w:val="18"/>
                <w:szCs w:val="18"/>
                <w:lang w:val="en-ID"/>
              </w:rPr>
              <w:t>--</w:t>
            </w:r>
          </w:p>
        </w:tc>
      </w:tr>
    </w:tbl>
    <w:p w14:paraId="39B8D341" w14:textId="77777777" w:rsidR="006E0C0A" w:rsidRPr="00116C03" w:rsidRDefault="006E0C0A" w:rsidP="00327555">
      <w:pPr>
        <w:rPr>
          <w:rFonts w:cstheme="minorHAnsi"/>
          <w:b/>
          <w:lang w:val="id-ID"/>
        </w:rPr>
      </w:pPr>
    </w:p>
    <w:p w14:paraId="028D2D39" w14:textId="40734C58"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t xml:space="preserve">RISIKO OPERASIONAL YANG BERSIFAT TINGGI – KOMPARTEMEN </w:t>
      </w:r>
      <w:r w:rsidR="00266441">
        <w:rPr>
          <w:rFonts w:cstheme="minorHAnsi"/>
          <w:b/>
          <w:lang w:val="en-ID"/>
        </w:rPr>
        <w:t>TRANSFORMASI BISNIS</w:t>
      </w:r>
    </w:p>
    <w:tbl>
      <w:tblPr>
        <w:tblStyle w:val="TableGrid"/>
        <w:tblW w:w="13410" w:type="dxa"/>
        <w:tblInd w:w="-95" w:type="dxa"/>
        <w:tblLook w:val="04A0" w:firstRow="1" w:lastRow="0" w:firstColumn="1" w:lastColumn="0" w:noHBand="0" w:noVBand="1"/>
      </w:tblPr>
      <w:tblGrid>
        <w:gridCol w:w="1566"/>
        <w:gridCol w:w="1651"/>
        <w:gridCol w:w="1868"/>
        <w:gridCol w:w="1872"/>
        <w:gridCol w:w="328"/>
        <w:gridCol w:w="328"/>
        <w:gridCol w:w="496"/>
        <w:gridCol w:w="2510"/>
        <w:gridCol w:w="328"/>
        <w:gridCol w:w="328"/>
        <w:gridCol w:w="481"/>
        <w:gridCol w:w="1654"/>
      </w:tblGrid>
      <w:tr w:rsidR="00266441" w:rsidRPr="00F71806" w14:paraId="1C91DB61" w14:textId="77777777" w:rsidTr="00F71806">
        <w:trPr>
          <w:tblHeader/>
        </w:trPr>
        <w:tc>
          <w:tcPr>
            <w:tcW w:w="1566" w:type="dxa"/>
            <w:shd w:val="clear" w:color="auto" w:fill="FFFF00"/>
            <w:vAlign w:val="center"/>
          </w:tcPr>
          <w:p w14:paraId="7D0C978E" w14:textId="77777777" w:rsidR="003B106C" w:rsidRPr="00F71806" w:rsidRDefault="003B106C" w:rsidP="00583C1A">
            <w:pPr>
              <w:jc w:val="center"/>
              <w:rPr>
                <w:rFonts w:cstheme="minorHAnsi"/>
                <w:b/>
                <w:sz w:val="18"/>
                <w:szCs w:val="18"/>
              </w:rPr>
            </w:pPr>
            <w:r w:rsidRPr="00F71806">
              <w:rPr>
                <w:rFonts w:cstheme="minorHAnsi"/>
                <w:b/>
                <w:sz w:val="18"/>
                <w:szCs w:val="18"/>
              </w:rPr>
              <w:t>Unit Kerja</w:t>
            </w:r>
          </w:p>
        </w:tc>
        <w:tc>
          <w:tcPr>
            <w:tcW w:w="1651" w:type="dxa"/>
            <w:shd w:val="clear" w:color="auto" w:fill="FFFF00"/>
            <w:vAlign w:val="center"/>
          </w:tcPr>
          <w:p w14:paraId="671F171A" w14:textId="77777777" w:rsidR="003B106C" w:rsidRPr="00F71806" w:rsidRDefault="003B106C" w:rsidP="00583C1A">
            <w:pPr>
              <w:jc w:val="center"/>
              <w:rPr>
                <w:rFonts w:cstheme="minorHAnsi"/>
                <w:b/>
                <w:sz w:val="18"/>
                <w:szCs w:val="18"/>
              </w:rPr>
            </w:pPr>
            <w:r w:rsidRPr="00F71806">
              <w:rPr>
                <w:rFonts w:cstheme="minorHAnsi"/>
                <w:b/>
                <w:sz w:val="18"/>
                <w:szCs w:val="18"/>
              </w:rPr>
              <w:t>Nama Risiko</w:t>
            </w:r>
          </w:p>
        </w:tc>
        <w:tc>
          <w:tcPr>
            <w:tcW w:w="1868" w:type="dxa"/>
            <w:shd w:val="clear" w:color="auto" w:fill="FFFF00"/>
            <w:vAlign w:val="center"/>
          </w:tcPr>
          <w:p w14:paraId="2EC61C3C" w14:textId="77777777" w:rsidR="003B106C" w:rsidRPr="00F71806" w:rsidRDefault="003B106C" w:rsidP="00583C1A">
            <w:pPr>
              <w:jc w:val="center"/>
              <w:rPr>
                <w:rFonts w:cstheme="minorHAnsi"/>
                <w:b/>
                <w:sz w:val="18"/>
                <w:szCs w:val="18"/>
              </w:rPr>
            </w:pPr>
            <w:r w:rsidRPr="00F71806">
              <w:rPr>
                <w:rFonts w:cstheme="minorHAnsi"/>
                <w:b/>
                <w:sz w:val="18"/>
                <w:szCs w:val="18"/>
              </w:rPr>
              <w:t>Sebab</w:t>
            </w:r>
          </w:p>
        </w:tc>
        <w:tc>
          <w:tcPr>
            <w:tcW w:w="1872" w:type="dxa"/>
            <w:shd w:val="clear" w:color="auto" w:fill="FFFF00"/>
            <w:vAlign w:val="center"/>
          </w:tcPr>
          <w:p w14:paraId="0135F0D5" w14:textId="77777777" w:rsidR="003B106C" w:rsidRPr="00F71806" w:rsidRDefault="003B106C" w:rsidP="00583C1A">
            <w:pPr>
              <w:jc w:val="center"/>
              <w:rPr>
                <w:rFonts w:cstheme="minorHAnsi"/>
                <w:b/>
                <w:sz w:val="18"/>
                <w:szCs w:val="18"/>
              </w:rPr>
            </w:pPr>
            <w:r w:rsidRPr="00F71806">
              <w:rPr>
                <w:rFonts w:cstheme="minorHAnsi"/>
                <w:b/>
                <w:sz w:val="18"/>
                <w:szCs w:val="18"/>
              </w:rPr>
              <w:t>Dampak</w:t>
            </w:r>
          </w:p>
        </w:tc>
        <w:tc>
          <w:tcPr>
            <w:tcW w:w="328" w:type="dxa"/>
            <w:shd w:val="clear" w:color="auto" w:fill="FFFF00"/>
            <w:vAlign w:val="center"/>
          </w:tcPr>
          <w:p w14:paraId="0D64D65A" w14:textId="77777777" w:rsidR="003B106C" w:rsidRPr="00F71806" w:rsidRDefault="003B106C" w:rsidP="00583C1A">
            <w:pPr>
              <w:jc w:val="center"/>
              <w:rPr>
                <w:rFonts w:cstheme="minorHAnsi"/>
                <w:b/>
                <w:sz w:val="18"/>
                <w:szCs w:val="18"/>
              </w:rPr>
            </w:pPr>
            <w:r w:rsidRPr="00F71806">
              <w:rPr>
                <w:rFonts w:cstheme="minorHAnsi"/>
                <w:b/>
                <w:sz w:val="18"/>
                <w:szCs w:val="18"/>
              </w:rPr>
              <w:t>L</w:t>
            </w:r>
          </w:p>
        </w:tc>
        <w:tc>
          <w:tcPr>
            <w:tcW w:w="328" w:type="dxa"/>
            <w:shd w:val="clear" w:color="auto" w:fill="FFFF00"/>
            <w:vAlign w:val="center"/>
          </w:tcPr>
          <w:p w14:paraId="707FEC4C" w14:textId="77777777" w:rsidR="003B106C" w:rsidRPr="00F71806" w:rsidRDefault="003B106C" w:rsidP="00583C1A">
            <w:pPr>
              <w:jc w:val="center"/>
              <w:rPr>
                <w:rFonts w:cstheme="minorHAnsi"/>
                <w:b/>
                <w:sz w:val="18"/>
                <w:szCs w:val="18"/>
              </w:rPr>
            </w:pPr>
            <w:r w:rsidRPr="00F71806">
              <w:rPr>
                <w:rFonts w:cstheme="minorHAnsi"/>
                <w:b/>
                <w:sz w:val="18"/>
                <w:szCs w:val="18"/>
              </w:rPr>
              <w:t>C</w:t>
            </w:r>
          </w:p>
        </w:tc>
        <w:tc>
          <w:tcPr>
            <w:tcW w:w="496" w:type="dxa"/>
            <w:shd w:val="clear" w:color="auto" w:fill="FFFF00"/>
            <w:vAlign w:val="center"/>
          </w:tcPr>
          <w:p w14:paraId="76990E63" w14:textId="77777777" w:rsidR="003B106C" w:rsidRPr="00F71806" w:rsidRDefault="003B106C" w:rsidP="00583C1A">
            <w:pPr>
              <w:jc w:val="center"/>
              <w:rPr>
                <w:rFonts w:cstheme="minorHAnsi"/>
                <w:b/>
                <w:sz w:val="18"/>
                <w:szCs w:val="18"/>
              </w:rPr>
            </w:pPr>
            <w:r w:rsidRPr="00F71806">
              <w:rPr>
                <w:rFonts w:cstheme="minorHAnsi"/>
                <w:b/>
                <w:sz w:val="18"/>
                <w:szCs w:val="18"/>
              </w:rPr>
              <w:t>LxC</w:t>
            </w:r>
          </w:p>
        </w:tc>
        <w:tc>
          <w:tcPr>
            <w:tcW w:w="2510" w:type="dxa"/>
            <w:shd w:val="clear" w:color="auto" w:fill="FFFF00"/>
            <w:vAlign w:val="center"/>
          </w:tcPr>
          <w:p w14:paraId="68C9EE6A" w14:textId="77777777" w:rsidR="003B106C" w:rsidRPr="00F71806" w:rsidRDefault="003B106C" w:rsidP="00583C1A">
            <w:pPr>
              <w:jc w:val="center"/>
              <w:rPr>
                <w:rFonts w:cstheme="minorHAnsi"/>
                <w:b/>
                <w:sz w:val="18"/>
                <w:szCs w:val="18"/>
              </w:rPr>
            </w:pPr>
            <w:r w:rsidRPr="00F71806">
              <w:rPr>
                <w:rFonts w:cstheme="minorHAnsi"/>
                <w:b/>
                <w:sz w:val="18"/>
                <w:szCs w:val="18"/>
              </w:rPr>
              <w:t>Mitigasi Risiko</w:t>
            </w:r>
          </w:p>
        </w:tc>
        <w:tc>
          <w:tcPr>
            <w:tcW w:w="328" w:type="dxa"/>
            <w:shd w:val="clear" w:color="auto" w:fill="FFFF00"/>
            <w:vAlign w:val="center"/>
          </w:tcPr>
          <w:p w14:paraId="25CC3B7D" w14:textId="77777777" w:rsidR="003B106C" w:rsidRPr="00F71806" w:rsidRDefault="003B106C" w:rsidP="00583C1A">
            <w:pPr>
              <w:jc w:val="center"/>
              <w:rPr>
                <w:rFonts w:cstheme="minorHAnsi"/>
                <w:b/>
                <w:sz w:val="18"/>
                <w:szCs w:val="18"/>
              </w:rPr>
            </w:pPr>
            <w:r w:rsidRPr="00F71806">
              <w:rPr>
                <w:rFonts w:cstheme="minorHAnsi"/>
                <w:b/>
                <w:sz w:val="18"/>
                <w:szCs w:val="18"/>
              </w:rPr>
              <w:t>L</w:t>
            </w:r>
          </w:p>
        </w:tc>
        <w:tc>
          <w:tcPr>
            <w:tcW w:w="328" w:type="dxa"/>
            <w:shd w:val="clear" w:color="auto" w:fill="FFFF00"/>
            <w:vAlign w:val="center"/>
          </w:tcPr>
          <w:p w14:paraId="2713023A" w14:textId="77777777" w:rsidR="003B106C" w:rsidRPr="00F71806" w:rsidRDefault="003B106C" w:rsidP="00583C1A">
            <w:pPr>
              <w:jc w:val="center"/>
              <w:rPr>
                <w:rFonts w:cstheme="minorHAnsi"/>
                <w:b/>
                <w:sz w:val="18"/>
                <w:szCs w:val="18"/>
              </w:rPr>
            </w:pPr>
            <w:r w:rsidRPr="00F71806">
              <w:rPr>
                <w:rFonts w:cstheme="minorHAnsi"/>
                <w:b/>
                <w:sz w:val="18"/>
                <w:szCs w:val="18"/>
              </w:rPr>
              <w:t>C</w:t>
            </w:r>
          </w:p>
        </w:tc>
        <w:tc>
          <w:tcPr>
            <w:tcW w:w="481" w:type="dxa"/>
            <w:shd w:val="clear" w:color="auto" w:fill="FFFF00"/>
            <w:vAlign w:val="center"/>
          </w:tcPr>
          <w:p w14:paraId="1F49406A" w14:textId="77777777" w:rsidR="003B106C" w:rsidRPr="00F71806" w:rsidRDefault="003B106C" w:rsidP="00583C1A">
            <w:pPr>
              <w:jc w:val="center"/>
              <w:rPr>
                <w:rFonts w:cstheme="minorHAnsi"/>
                <w:b/>
                <w:sz w:val="18"/>
                <w:szCs w:val="18"/>
              </w:rPr>
            </w:pPr>
            <w:r w:rsidRPr="00F71806">
              <w:rPr>
                <w:rFonts w:cstheme="minorHAnsi"/>
                <w:b/>
                <w:sz w:val="18"/>
                <w:szCs w:val="18"/>
              </w:rPr>
              <w:t>LxC</w:t>
            </w:r>
          </w:p>
        </w:tc>
        <w:tc>
          <w:tcPr>
            <w:tcW w:w="1654" w:type="dxa"/>
            <w:shd w:val="clear" w:color="auto" w:fill="FFFF00"/>
            <w:vAlign w:val="center"/>
          </w:tcPr>
          <w:p w14:paraId="5838F813" w14:textId="77777777" w:rsidR="003B106C" w:rsidRPr="00F71806" w:rsidRDefault="003B106C" w:rsidP="00583C1A">
            <w:pPr>
              <w:jc w:val="center"/>
              <w:rPr>
                <w:rFonts w:cstheme="minorHAnsi"/>
                <w:b/>
                <w:sz w:val="18"/>
                <w:szCs w:val="18"/>
              </w:rPr>
            </w:pPr>
            <w:r w:rsidRPr="00F71806">
              <w:rPr>
                <w:rFonts w:cstheme="minorHAnsi"/>
                <w:b/>
                <w:sz w:val="18"/>
                <w:szCs w:val="18"/>
              </w:rPr>
              <w:t>Penanggung Jawab</w:t>
            </w:r>
          </w:p>
        </w:tc>
      </w:tr>
      <w:tr w:rsidR="00755B6E" w:rsidRPr="00F71806" w14:paraId="58669D61" w14:textId="77777777" w:rsidTr="00F71806">
        <w:tc>
          <w:tcPr>
            <w:tcW w:w="1566" w:type="dxa"/>
          </w:tcPr>
          <w:p w14:paraId="2299CFFD" w14:textId="67D99DC7" w:rsidR="00755B6E" w:rsidRPr="00F71806" w:rsidRDefault="00755B6E" w:rsidP="00755B6E">
            <w:pPr>
              <w:rPr>
                <w:rFonts w:ascii="Calibri" w:hAnsi="Calibri" w:cs="Calibri"/>
                <w:color w:val="000000"/>
                <w:sz w:val="18"/>
                <w:szCs w:val="18"/>
              </w:rPr>
            </w:pPr>
            <w:r w:rsidRPr="00F71806">
              <w:rPr>
                <w:rFonts w:ascii="Calibri" w:hAnsi="Calibri" w:cs="Calibri"/>
                <w:color w:val="000000"/>
                <w:sz w:val="18"/>
                <w:szCs w:val="18"/>
              </w:rPr>
              <w:t>Project Manager Retail Management</w:t>
            </w:r>
          </w:p>
        </w:tc>
        <w:tc>
          <w:tcPr>
            <w:tcW w:w="1651" w:type="dxa"/>
          </w:tcPr>
          <w:p w14:paraId="01CCD5C9" w14:textId="2CEF95B5" w:rsidR="00755B6E" w:rsidRPr="00F71806" w:rsidRDefault="00755B6E" w:rsidP="00755B6E">
            <w:pPr>
              <w:rPr>
                <w:rFonts w:ascii="Calibri" w:hAnsi="Calibri" w:cs="Calibri"/>
                <w:color w:val="000000"/>
                <w:sz w:val="18"/>
                <w:szCs w:val="18"/>
              </w:rPr>
            </w:pPr>
            <w:r w:rsidRPr="00F71806">
              <w:rPr>
                <w:rFonts w:ascii="Calibri" w:hAnsi="Calibri" w:cs="Calibri"/>
                <w:color w:val="000000"/>
                <w:sz w:val="18"/>
                <w:szCs w:val="18"/>
              </w:rPr>
              <w:t>Target pelaksanaan Program PI Pasti Ada tidak tercapai</w:t>
            </w:r>
          </w:p>
        </w:tc>
        <w:tc>
          <w:tcPr>
            <w:tcW w:w="1868" w:type="dxa"/>
          </w:tcPr>
          <w:p w14:paraId="2A322E54" w14:textId="1AC3E9A6" w:rsidR="00755B6E" w:rsidRPr="00F71806" w:rsidRDefault="00755B6E" w:rsidP="00755B6E">
            <w:pPr>
              <w:rPr>
                <w:rFonts w:ascii="Calibri" w:hAnsi="Calibri" w:cs="Calibri"/>
                <w:color w:val="000000"/>
                <w:sz w:val="18"/>
                <w:szCs w:val="18"/>
              </w:rPr>
            </w:pPr>
            <w:r w:rsidRPr="00F71806">
              <w:rPr>
                <w:rFonts w:ascii="Calibri" w:hAnsi="Calibri" w:cs="Calibri"/>
                <w:color w:val="000000"/>
                <w:sz w:val="18"/>
                <w:szCs w:val="18"/>
              </w:rPr>
              <w:t xml:space="preserve">kontinuitas ketersediaan pupuk yang tidak stabil, keterbatasan sales force, belum berjalannya penggunaan aplikasi RMS yang sangat </w:t>
            </w:r>
            <w:r w:rsidRPr="00F71806">
              <w:rPr>
                <w:rFonts w:ascii="Calibri" w:hAnsi="Calibri" w:cs="Calibri"/>
                <w:color w:val="000000"/>
                <w:sz w:val="18"/>
                <w:szCs w:val="18"/>
              </w:rPr>
              <w:lastRenderedPageBreak/>
              <w:t>diperlukan dalam kegiatan Market Intellegent untuk merespon perubahan pasar</w:t>
            </w:r>
          </w:p>
        </w:tc>
        <w:tc>
          <w:tcPr>
            <w:tcW w:w="1872" w:type="dxa"/>
          </w:tcPr>
          <w:p w14:paraId="622809BC" w14:textId="2BBA3380" w:rsidR="00755B6E" w:rsidRPr="00F71806" w:rsidRDefault="00755B6E" w:rsidP="00755B6E">
            <w:pPr>
              <w:rPr>
                <w:rFonts w:ascii="Calibri" w:hAnsi="Calibri" w:cs="Calibri"/>
                <w:color w:val="000000"/>
                <w:sz w:val="18"/>
                <w:szCs w:val="18"/>
              </w:rPr>
            </w:pPr>
            <w:r w:rsidRPr="00F71806">
              <w:rPr>
                <w:rFonts w:ascii="Calibri" w:hAnsi="Calibri" w:cs="Calibri"/>
                <w:color w:val="000000"/>
                <w:sz w:val="18"/>
                <w:szCs w:val="18"/>
              </w:rPr>
              <w:lastRenderedPageBreak/>
              <w:t xml:space="preserve">Kurangnya minat petani untuk melakukan transaksi pembelian di kios menyebabkan kurang dikenalnya varian produk PI Group dan sangat berpengaruh </w:t>
            </w:r>
            <w:r w:rsidRPr="00F71806">
              <w:rPr>
                <w:rFonts w:ascii="Calibri" w:hAnsi="Calibri" w:cs="Calibri"/>
                <w:color w:val="000000"/>
                <w:sz w:val="18"/>
                <w:szCs w:val="18"/>
              </w:rPr>
              <w:lastRenderedPageBreak/>
              <w:t xml:space="preserve">terhadap pencapaian penjualan retail </w:t>
            </w:r>
          </w:p>
        </w:tc>
        <w:tc>
          <w:tcPr>
            <w:tcW w:w="328" w:type="dxa"/>
          </w:tcPr>
          <w:p w14:paraId="350A4B23" w14:textId="78D93963" w:rsidR="00755B6E" w:rsidRPr="00F71806" w:rsidRDefault="00755B6E" w:rsidP="00755B6E">
            <w:pPr>
              <w:jc w:val="center"/>
              <w:rPr>
                <w:rFonts w:cstheme="minorHAnsi"/>
                <w:color w:val="000000"/>
                <w:sz w:val="18"/>
                <w:szCs w:val="18"/>
                <w:lang w:val="id-ID"/>
              </w:rPr>
            </w:pPr>
            <w:r w:rsidRPr="00F71806">
              <w:rPr>
                <w:rFonts w:ascii="Calibri" w:hAnsi="Calibri" w:cs="Calibri"/>
                <w:color w:val="000000"/>
                <w:sz w:val="18"/>
                <w:szCs w:val="18"/>
              </w:rPr>
              <w:lastRenderedPageBreak/>
              <w:t>4</w:t>
            </w:r>
          </w:p>
        </w:tc>
        <w:tc>
          <w:tcPr>
            <w:tcW w:w="328" w:type="dxa"/>
          </w:tcPr>
          <w:p w14:paraId="66F14F62" w14:textId="407B968E" w:rsidR="00755B6E" w:rsidRPr="00F71806" w:rsidRDefault="00755B6E" w:rsidP="00755B6E">
            <w:pPr>
              <w:jc w:val="center"/>
              <w:rPr>
                <w:rFonts w:cstheme="minorHAnsi"/>
                <w:color w:val="000000"/>
                <w:sz w:val="18"/>
                <w:szCs w:val="18"/>
                <w:lang w:val="id-ID"/>
              </w:rPr>
            </w:pPr>
            <w:r w:rsidRPr="00F71806">
              <w:rPr>
                <w:rFonts w:ascii="Calibri" w:hAnsi="Calibri" w:cs="Calibri"/>
                <w:color w:val="000000"/>
                <w:sz w:val="18"/>
                <w:szCs w:val="18"/>
              </w:rPr>
              <w:t>4</w:t>
            </w:r>
          </w:p>
        </w:tc>
        <w:tc>
          <w:tcPr>
            <w:tcW w:w="496" w:type="dxa"/>
          </w:tcPr>
          <w:p w14:paraId="527F625A" w14:textId="604BAEB5" w:rsidR="00755B6E" w:rsidRPr="00F71806" w:rsidRDefault="00755B6E" w:rsidP="00755B6E">
            <w:pPr>
              <w:jc w:val="center"/>
              <w:rPr>
                <w:rFonts w:cstheme="minorHAnsi"/>
                <w:color w:val="000000"/>
                <w:sz w:val="18"/>
                <w:szCs w:val="18"/>
                <w:lang w:val="id-ID"/>
              </w:rPr>
            </w:pPr>
            <w:r w:rsidRPr="00F71806">
              <w:rPr>
                <w:rFonts w:ascii="Calibri" w:hAnsi="Calibri" w:cs="Calibri"/>
                <w:color w:val="000000"/>
                <w:sz w:val="18"/>
                <w:szCs w:val="18"/>
              </w:rPr>
              <w:t>16</w:t>
            </w:r>
          </w:p>
        </w:tc>
        <w:tc>
          <w:tcPr>
            <w:tcW w:w="2510" w:type="dxa"/>
          </w:tcPr>
          <w:p w14:paraId="114C28D1" w14:textId="77777777" w:rsidR="00755B6E" w:rsidRPr="00F71806" w:rsidRDefault="00755B6E" w:rsidP="00755B6E">
            <w:pPr>
              <w:rPr>
                <w:rFonts w:ascii="Calibri" w:hAnsi="Calibri" w:cs="Calibri"/>
                <w:color w:val="000000"/>
                <w:sz w:val="18"/>
                <w:szCs w:val="18"/>
              </w:rPr>
            </w:pPr>
            <w:r w:rsidRPr="00F71806">
              <w:rPr>
                <w:rFonts w:ascii="Calibri" w:hAnsi="Calibri" w:cs="Calibri"/>
                <w:color w:val="000000"/>
                <w:sz w:val="18"/>
                <w:szCs w:val="18"/>
              </w:rPr>
              <w:t xml:space="preserve">1. Melakukan perencanaan pengiriman pupuk, sales force's recuitment dengan spesifikasi tertentu, sosialisasi kepada kios-kios terkait penggunaan RMS , </w:t>
            </w:r>
          </w:p>
          <w:p w14:paraId="7BED0B48" w14:textId="7A8F94B4" w:rsidR="00755B6E" w:rsidRPr="00F71806" w:rsidRDefault="00755B6E" w:rsidP="00755B6E">
            <w:pPr>
              <w:rPr>
                <w:rFonts w:cstheme="minorHAnsi"/>
                <w:color w:val="000000"/>
                <w:sz w:val="18"/>
                <w:szCs w:val="18"/>
              </w:rPr>
            </w:pPr>
          </w:p>
        </w:tc>
        <w:tc>
          <w:tcPr>
            <w:tcW w:w="328" w:type="dxa"/>
          </w:tcPr>
          <w:p w14:paraId="4FD6BB45" w14:textId="2CA6CFC4" w:rsidR="00755B6E" w:rsidRPr="00F71806" w:rsidRDefault="00755B6E" w:rsidP="00755B6E">
            <w:pPr>
              <w:jc w:val="center"/>
              <w:rPr>
                <w:rFonts w:cstheme="minorHAnsi"/>
                <w:color w:val="000000"/>
                <w:sz w:val="18"/>
                <w:szCs w:val="18"/>
                <w:lang w:val="id-ID"/>
              </w:rPr>
            </w:pPr>
            <w:r w:rsidRPr="00F71806">
              <w:rPr>
                <w:rFonts w:ascii="Calibri" w:hAnsi="Calibri" w:cs="Calibri"/>
                <w:color w:val="000000"/>
                <w:sz w:val="18"/>
                <w:szCs w:val="18"/>
              </w:rPr>
              <w:t>2</w:t>
            </w:r>
          </w:p>
        </w:tc>
        <w:tc>
          <w:tcPr>
            <w:tcW w:w="328" w:type="dxa"/>
          </w:tcPr>
          <w:p w14:paraId="7BDB387B" w14:textId="167D5B7C" w:rsidR="00755B6E" w:rsidRPr="00F71806" w:rsidRDefault="00755B6E" w:rsidP="00755B6E">
            <w:pPr>
              <w:jc w:val="center"/>
              <w:rPr>
                <w:rFonts w:cstheme="minorHAnsi"/>
                <w:color w:val="000000"/>
                <w:sz w:val="18"/>
                <w:szCs w:val="18"/>
                <w:lang w:val="id-ID"/>
              </w:rPr>
            </w:pPr>
            <w:r w:rsidRPr="00F71806">
              <w:rPr>
                <w:rFonts w:ascii="Calibri" w:hAnsi="Calibri" w:cs="Calibri"/>
                <w:color w:val="000000"/>
                <w:sz w:val="18"/>
                <w:szCs w:val="18"/>
              </w:rPr>
              <w:t>2</w:t>
            </w:r>
          </w:p>
        </w:tc>
        <w:tc>
          <w:tcPr>
            <w:tcW w:w="481" w:type="dxa"/>
          </w:tcPr>
          <w:p w14:paraId="2412AE89" w14:textId="622B703F" w:rsidR="00755B6E" w:rsidRPr="00F71806" w:rsidRDefault="00755B6E" w:rsidP="00755B6E">
            <w:pPr>
              <w:jc w:val="center"/>
              <w:rPr>
                <w:rFonts w:cstheme="minorHAnsi"/>
                <w:color w:val="000000"/>
                <w:sz w:val="18"/>
                <w:szCs w:val="18"/>
                <w:lang w:val="id-ID"/>
              </w:rPr>
            </w:pPr>
            <w:r w:rsidRPr="00F71806">
              <w:rPr>
                <w:rFonts w:ascii="Calibri" w:hAnsi="Calibri" w:cs="Calibri"/>
                <w:color w:val="000000"/>
                <w:sz w:val="18"/>
                <w:szCs w:val="18"/>
              </w:rPr>
              <w:t>4</w:t>
            </w:r>
          </w:p>
        </w:tc>
        <w:tc>
          <w:tcPr>
            <w:tcW w:w="1654" w:type="dxa"/>
          </w:tcPr>
          <w:p w14:paraId="7BBE8E50" w14:textId="39579427" w:rsidR="00755B6E" w:rsidRPr="00F71806" w:rsidRDefault="00755B6E" w:rsidP="00755B6E">
            <w:pPr>
              <w:rPr>
                <w:rFonts w:cstheme="minorHAnsi"/>
                <w:color w:val="000000"/>
                <w:sz w:val="18"/>
                <w:szCs w:val="18"/>
                <w:lang w:val="id-ID"/>
              </w:rPr>
            </w:pPr>
            <w:r w:rsidRPr="00F71806">
              <w:rPr>
                <w:rFonts w:cstheme="minorHAnsi"/>
                <w:color w:val="000000"/>
                <w:sz w:val="18"/>
                <w:szCs w:val="18"/>
                <w:lang w:val="id-ID"/>
              </w:rPr>
              <w:t>PM RM</w:t>
            </w:r>
          </w:p>
        </w:tc>
      </w:tr>
      <w:tr w:rsidR="00F71806" w:rsidRPr="00F71806" w14:paraId="660796C8" w14:textId="77777777" w:rsidTr="00F71806">
        <w:trPr>
          <w:hidden/>
        </w:trPr>
        <w:tc>
          <w:tcPr>
            <w:tcW w:w="1566" w:type="dxa"/>
          </w:tcPr>
          <w:tbl>
            <w:tblPr>
              <w:tblW w:w="1340" w:type="dxa"/>
              <w:tblLook w:val="04A0" w:firstRow="1" w:lastRow="0" w:firstColumn="1" w:lastColumn="0" w:noHBand="0" w:noVBand="1"/>
            </w:tblPr>
            <w:tblGrid>
              <w:gridCol w:w="360"/>
              <w:gridCol w:w="240"/>
              <w:gridCol w:w="740"/>
            </w:tblGrid>
            <w:tr w:rsidR="00F71806" w:rsidRPr="00F71806" w14:paraId="0A58A7E7" w14:textId="77777777" w:rsidTr="00F71806">
              <w:trPr>
                <w:hidden/>
              </w:trPr>
              <w:tc>
                <w:tcPr>
                  <w:tcW w:w="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A671C6" w14:textId="77777777" w:rsidR="00F71806" w:rsidRPr="00F71806" w:rsidRDefault="00F71806" w:rsidP="00F71806">
                  <w:pPr>
                    <w:spacing w:after="0" w:line="240" w:lineRule="auto"/>
                    <w:jc w:val="right"/>
                    <w:rPr>
                      <w:rFonts w:ascii="Calibri" w:eastAsia="Times New Roman" w:hAnsi="Calibri" w:cs="Calibri"/>
                      <w:vanish/>
                      <w:color w:val="000000"/>
                      <w:sz w:val="18"/>
                      <w:szCs w:val="18"/>
                      <w:lang w:val="en-ID" w:eastAsia="en-ID"/>
                    </w:rPr>
                  </w:pPr>
                  <w:r w:rsidRPr="00F71806">
                    <w:rPr>
                      <w:rFonts w:ascii="Calibri" w:eastAsia="Times New Roman" w:hAnsi="Calibri" w:cs="Calibri"/>
                      <w:vanish/>
                      <w:color w:val="000000"/>
                      <w:sz w:val="18"/>
                      <w:szCs w:val="18"/>
                      <w:lang w:val="en-ID" w:eastAsia="en-ID"/>
                    </w:rPr>
                    <w:t>2</w:t>
                  </w:r>
                </w:p>
              </w:tc>
              <w:tc>
                <w:tcPr>
                  <w:tcW w:w="240" w:type="dxa"/>
                  <w:tcBorders>
                    <w:top w:val="single" w:sz="4" w:space="0" w:color="000000"/>
                    <w:left w:val="nil"/>
                    <w:bottom w:val="single" w:sz="4" w:space="0" w:color="000000"/>
                    <w:right w:val="single" w:sz="4" w:space="0" w:color="000000"/>
                  </w:tcBorders>
                  <w:shd w:val="clear" w:color="auto" w:fill="auto"/>
                  <w:noWrap/>
                  <w:vAlign w:val="bottom"/>
                  <w:hideMark/>
                </w:tcPr>
                <w:p w14:paraId="11679CD0" w14:textId="77777777" w:rsidR="00F71806" w:rsidRPr="00F71806" w:rsidRDefault="00F71806" w:rsidP="00F71806">
                  <w:pPr>
                    <w:spacing w:after="0" w:line="240" w:lineRule="auto"/>
                    <w:jc w:val="right"/>
                    <w:rPr>
                      <w:rFonts w:ascii="Calibri" w:eastAsia="Times New Roman" w:hAnsi="Calibri" w:cs="Calibri"/>
                      <w:vanish/>
                      <w:color w:val="000000"/>
                      <w:sz w:val="18"/>
                      <w:szCs w:val="18"/>
                      <w:lang w:val="en-ID" w:eastAsia="en-ID"/>
                    </w:rPr>
                  </w:pPr>
                  <w:r w:rsidRPr="00F71806">
                    <w:rPr>
                      <w:rFonts w:ascii="Calibri" w:eastAsia="Times New Roman" w:hAnsi="Calibri" w:cs="Calibri"/>
                      <w:vanish/>
                      <w:color w:val="000000"/>
                      <w:sz w:val="18"/>
                      <w:szCs w:val="18"/>
                      <w:lang w:val="en-ID" w:eastAsia="en-ID"/>
                    </w:rPr>
                    <w:t>2</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14:paraId="4EF78FE8" w14:textId="77777777" w:rsidR="00F71806" w:rsidRPr="00F71806" w:rsidRDefault="00F71806" w:rsidP="00F71806">
                  <w:pPr>
                    <w:spacing w:after="0" w:line="240" w:lineRule="auto"/>
                    <w:jc w:val="right"/>
                    <w:rPr>
                      <w:rFonts w:ascii="Calibri" w:eastAsia="Times New Roman" w:hAnsi="Calibri" w:cs="Calibri"/>
                      <w:vanish/>
                      <w:color w:val="000000"/>
                      <w:sz w:val="18"/>
                      <w:szCs w:val="18"/>
                      <w:lang w:val="en-ID" w:eastAsia="en-ID"/>
                    </w:rPr>
                  </w:pPr>
                  <w:r w:rsidRPr="00F71806">
                    <w:rPr>
                      <w:rFonts w:ascii="Calibri" w:eastAsia="Times New Roman" w:hAnsi="Calibri" w:cs="Calibri"/>
                      <w:vanish/>
                      <w:color w:val="000000"/>
                      <w:sz w:val="18"/>
                      <w:szCs w:val="18"/>
                      <w:lang w:val="en-ID" w:eastAsia="en-ID"/>
                    </w:rPr>
                    <w:t>4</w:t>
                  </w:r>
                </w:p>
              </w:tc>
            </w:tr>
          </w:tbl>
          <w:p w14:paraId="53FAF83F" w14:textId="7AFC41B0"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Komp Transformasi Bisnis</w:t>
            </w:r>
          </w:p>
        </w:tc>
        <w:tc>
          <w:tcPr>
            <w:tcW w:w="1651" w:type="dxa"/>
          </w:tcPr>
          <w:p w14:paraId="5E125B3B" w14:textId="2A21D174"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Tidak Tercapainya target RKAP PT PIHC Tahun 2022 untuk luasan tanam Program Makmur PKT sebesar 60.000 Ha</w:t>
            </w:r>
          </w:p>
        </w:tc>
        <w:tc>
          <w:tcPr>
            <w:tcW w:w="1868" w:type="dxa"/>
          </w:tcPr>
          <w:p w14:paraId="0142D82E" w14:textId="79C9F69E"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Adanya Petani tidak tertarik untuk ikut dalam program ini</w:t>
            </w:r>
          </w:p>
        </w:tc>
        <w:tc>
          <w:tcPr>
            <w:tcW w:w="1872" w:type="dxa"/>
          </w:tcPr>
          <w:p w14:paraId="705E5440" w14:textId="77777777"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Tidak Tercapainya Kenaikan Produktifitas Petani</w:t>
            </w:r>
          </w:p>
          <w:p w14:paraId="7C6C05D8" w14:textId="527B5E40" w:rsidR="00F71806" w:rsidRPr="00F71806" w:rsidRDefault="00F71806" w:rsidP="00F71806">
            <w:pPr>
              <w:rPr>
                <w:rFonts w:cstheme="minorHAnsi"/>
                <w:color w:val="000000"/>
                <w:sz w:val="18"/>
                <w:szCs w:val="18"/>
                <w:lang w:val="id-ID"/>
              </w:rPr>
            </w:pPr>
          </w:p>
        </w:tc>
        <w:tc>
          <w:tcPr>
            <w:tcW w:w="328" w:type="dxa"/>
          </w:tcPr>
          <w:p w14:paraId="572924F5" w14:textId="7B5DEF7B"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3</w:t>
            </w:r>
          </w:p>
        </w:tc>
        <w:tc>
          <w:tcPr>
            <w:tcW w:w="328" w:type="dxa"/>
          </w:tcPr>
          <w:p w14:paraId="607BA930" w14:textId="5DB92E1A"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3</w:t>
            </w:r>
          </w:p>
        </w:tc>
        <w:tc>
          <w:tcPr>
            <w:tcW w:w="496" w:type="dxa"/>
          </w:tcPr>
          <w:p w14:paraId="03167CA5" w14:textId="242A955B"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9</w:t>
            </w:r>
          </w:p>
        </w:tc>
        <w:tc>
          <w:tcPr>
            <w:tcW w:w="2510" w:type="dxa"/>
          </w:tcPr>
          <w:p w14:paraId="4C98CC42" w14:textId="77777777"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 xml:space="preserve">1. Membuat lahan demplot untuk dapat memotifasi petani agar mau bergabung di dalam Program Makmur, </w:t>
            </w:r>
          </w:p>
          <w:p w14:paraId="10B87021" w14:textId="50F97B95" w:rsidR="00F71806" w:rsidRPr="00F71806" w:rsidRDefault="00F71806" w:rsidP="00F71806">
            <w:pPr>
              <w:rPr>
                <w:rFonts w:cstheme="minorHAnsi"/>
                <w:color w:val="000000"/>
                <w:sz w:val="18"/>
                <w:szCs w:val="18"/>
                <w:lang w:val="id-ID"/>
              </w:rPr>
            </w:pPr>
          </w:p>
        </w:tc>
        <w:tc>
          <w:tcPr>
            <w:tcW w:w="328" w:type="dxa"/>
          </w:tcPr>
          <w:p w14:paraId="0EB25F96" w14:textId="048C433D"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2</w:t>
            </w:r>
          </w:p>
        </w:tc>
        <w:tc>
          <w:tcPr>
            <w:tcW w:w="328" w:type="dxa"/>
          </w:tcPr>
          <w:p w14:paraId="6C09AD72" w14:textId="13FC3023"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1</w:t>
            </w:r>
          </w:p>
        </w:tc>
        <w:tc>
          <w:tcPr>
            <w:tcW w:w="481" w:type="dxa"/>
          </w:tcPr>
          <w:p w14:paraId="4A4FD1D8" w14:textId="4CCF724D"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2</w:t>
            </w:r>
          </w:p>
        </w:tc>
        <w:tc>
          <w:tcPr>
            <w:tcW w:w="1654" w:type="dxa"/>
          </w:tcPr>
          <w:p w14:paraId="733226CE" w14:textId="14D8C0D8" w:rsidR="00F71806" w:rsidRPr="00F71806" w:rsidRDefault="00F71806" w:rsidP="00F71806">
            <w:pPr>
              <w:rPr>
                <w:rFonts w:cstheme="minorHAnsi"/>
                <w:color w:val="000000"/>
                <w:sz w:val="18"/>
                <w:szCs w:val="18"/>
                <w:lang w:val="id-ID"/>
              </w:rPr>
            </w:pPr>
            <w:r w:rsidRPr="00F71806">
              <w:rPr>
                <w:rFonts w:cstheme="minorHAnsi"/>
                <w:color w:val="000000"/>
                <w:sz w:val="18"/>
                <w:szCs w:val="18"/>
                <w:lang w:val="id-ID"/>
              </w:rPr>
              <w:t>SVP Transformasi Bisnis, PM Agrosolution</w:t>
            </w:r>
          </w:p>
        </w:tc>
      </w:tr>
      <w:tr w:rsidR="00F71806" w:rsidRPr="00F71806" w14:paraId="619926A8" w14:textId="77777777" w:rsidTr="00F71806">
        <w:tc>
          <w:tcPr>
            <w:tcW w:w="1566" w:type="dxa"/>
          </w:tcPr>
          <w:p w14:paraId="5C3CD584" w14:textId="0880B298"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Project Manager Agrosolution</w:t>
            </w:r>
          </w:p>
        </w:tc>
        <w:tc>
          <w:tcPr>
            <w:tcW w:w="1651" w:type="dxa"/>
          </w:tcPr>
          <w:p w14:paraId="24D81A2C" w14:textId="29DC7977"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Menerima imbalan karena menjual barang dengan harga murah</w:t>
            </w:r>
          </w:p>
        </w:tc>
        <w:tc>
          <w:tcPr>
            <w:tcW w:w="1868" w:type="dxa"/>
          </w:tcPr>
          <w:p w14:paraId="0040FE5B" w14:textId="77777777"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 xml:space="preserve">Terbukanya kesempatan vendor untuk berkomunikasi intense dengan personil </w:t>
            </w:r>
          </w:p>
          <w:p w14:paraId="1170CF12" w14:textId="2D9E5090" w:rsidR="00F71806" w:rsidRPr="00F71806" w:rsidRDefault="00F71806" w:rsidP="00F71806">
            <w:pPr>
              <w:rPr>
                <w:rFonts w:cstheme="minorHAnsi"/>
                <w:color w:val="000000"/>
                <w:sz w:val="18"/>
                <w:szCs w:val="18"/>
                <w:lang w:val="id-ID"/>
              </w:rPr>
            </w:pPr>
          </w:p>
        </w:tc>
        <w:tc>
          <w:tcPr>
            <w:tcW w:w="1872" w:type="dxa"/>
          </w:tcPr>
          <w:p w14:paraId="10D1BF1A" w14:textId="77777777"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Kemungkinan akan terkena kasus hukum dan tercemarnya nama baik Perusahaan serta personil yang terlibat bila terjadi peristiwa risiko</w:t>
            </w:r>
          </w:p>
          <w:p w14:paraId="2FC4AB26" w14:textId="0AAD18D5" w:rsidR="00F71806" w:rsidRPr="00F71806" w:rsidRDefault="00F71806" w:rsidP="00F71806">
            <w:pPr>
              <w:rPr>
                <w:rFonts w:cstheme="minorHAnsi"/>
                <w:color w:val="000000"/>
                <w:sz w:val="18"/>
                <w:szCs w:val="18"/>
                <w:lang w:val="id-ID"/>
              </w:rPr>
            </w:pPr>
          </w:p>
        </w:tc>
        <w:tc>
          <w:tcPr>
            <w:tcW w:w="328" w:type="dxa"/>
          </w:tcPr>
          <w:p w14:paraId="26E6A0D4" w14:textId="35F3A8D5"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3</w:t>
            </w:r>
          </w:p>
        </w:tc>
        <w:tc>
          <w:tcPr>
            <w:tcW w:w="328" w:type="dxa"/>
          </w:tcPr>
          <w:p w14:paraId="78B4BE8D" w14:textId="5FA0C2E0"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3</w:t>
            </w:r>
          </w:p>
        </w:tc>
        <w:tc>
          <w:tcPr>
            <w:tcW w:w="496" w:type="dxa"/>
          </w:tcPr>
          <w:p w14:paraId="48FF29BF" w14:textId="356100DD"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9</w:t>
            </w:r>
          </w:p>
        </w:tc>
        <w:tc>
          <w:tcPr>
            <w:tcW w:w="2510" w:type="dxa"/>
          </w:tcPr>
          <w:p w14:paraId="532D02C6" w14:textId="77777777" w:rsidR="00F71806" w:rsidRPr="00F71806" w:rsidRDefault="00F71806" w:rsidP="00F71806">
            <w:pPr>
              <w:rPr>
                <w:rFonts w:ascii="Calibri" w:hAnsi="Calibri" w:cs="Calibri"/>
                <w:color w:val="000000"/>
                <w:sz w:val="18"/>
                <w:szCs w:val="18"/>
              </w:rPr>
            </w:pPr>
            <w:r w:rsidRPr="00F71806">
              <w:rPr>
                <w:rFonts w:ascii="Calibri" w:hAnsi="Calibri" w:cs="Calibri"/>
                <w:color w:val="000000"/>
                <w:sz w:val="18"/>
                <w:szCs w:val="18"/>
              </w:rPr>
              <w:t xml:space="preserve">1. memastikan kebijakan anti-suap berjalan efektif dan karyawan tetap memiliki pemahaman yang kuat setiap saat, </w:t>
            </w:r>
          </w:p>
          <w:p w14:paraId="7FF16E68" w14:textId="410948D5" w:rsidR="00F71806" w:rsidRPr="00F71806" w:rsidRDefault="00F71806" w:rsidP="00F71806">
            <w:pPr>
              <w:rPr>
                <w:rFonts w:cstheme="minorHAnsi"/>
                <w:color w:val="000000"/>
                <w:sz w:val="18"/>
                <w:szCs w:val="18"/>
                <w:lang w:val="id-ID"/>
              </w:rPr>
            </w:pPr>
          </w:p>
        </w:tc>
        <w:tc>
          <w:tcPr>
            <w:tcW w:w="328" w:type="dxa"/>
          </w:tcPr>
          <w:p w14:paraId="6C258CCE" w14:textId="1637EDB3"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2</w:t>
            </w:r>
          </w:p>
        </w:tc>
        <w:tc>
          <w:tcPr>
            <w:tcW w:w="328" w:type="dxa"/>
          </w:tcPr>
          <w:p w14:paraId="7797B2F1" w14:textId="7AA6A545"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1</w:t>
            </w:r>
          </w:p>
        </w:tc>
        <w:tc>
          <w:tcPr>
            <w:tcW w:w="481" w:type="dxa"/>
          </w:tcPr>
          <w:p w14:paraId="11B8CE5A" w14:textId="661F3F93" w:rsidR="00F71806" w:rsidRPr="00F71806" w:rsidRDefault="00F71806" w:rsidP="00F71806">
            <w:pPr>
              <w:jc w:val="center"/>
              <w:rPr>
                <w:rFonts w:cstheme="minorHAnsi"/>
                <w:color w:val="000000"/>
                <w:sz w:val="18"/>
                <w:szCs w:val="18"/>
                <w:lang w:val="id-ID"/>
              </w:rPr>
            </w:pPr>
            <w:r w:rsidRPr="00F71806">
              <w:rPr>
                <w:rFonts w:ascii="Calibri" w:hAnsi="Calibri" w:cs="Calibri"/>
                <w:color w:val="000000"/>
                <w:sz w:val="18"/>
                <w:szCs w:val="18"/>
              </w:rPr>
              <w:t>2</w:t>
            </w:r>
          </w:p>
        </w:tc>
        <w:tc>
          <w:tcPr>
            <w:tcW w:w="1654" w:type="dxa"/>
          </w:tcPr>
          <w:p w14:paraId="79D0FD7A" w14:textId="6955209A" w:rsidR="00F71806" w:rsidRPr="00F71806" w:rsidRDefault="00F71806" w:rsidP="00F71806">
            <w:pPr>
              <w:rPr>
                <w:rFonts w:cstheme="minorHAnsi"/>
                <w:color w:val="000000"/>
                <w:sz w:val="18"/>
                <w:szCs w:val="18"/>
                <w:lang w:val="id-ID"/>
              </w:rPr>
            </w:pPr>
            <w:r w:rsidRPr="00F71806">
              <w:rPr>
                <w:rFonts w:cstheme="minorHAnsi"/>
                <w:color w:val="000000"/>
                <w:sz w:val="18"/>
                <w:szCs w:val="18"/>
                <w:lang w:val="id-ID"/>
              </w:rPr>
              <w:t>PM Agrosolution</w:t>
            </w:r>
          </w:p>
        </w:tc>
      </w:tr>
    </w:tbl>
    <w:p w14:paraId="4C3070DD" w14:textId="77777777" w:rsidR="003B106C" w:rsidRPr="00116C03" w:rsidRDefault="003B106C">
      <w:pPr>
        <w:rPr>
          <w:rFonts w:cstheme="minorHAnsi"/>
          <w:b/>
        </w:rPr>
      </w:pPr>
      <w:r w:rsidRPr="00116C03">
        <w:rPr>
          <w:rFonts w:cstheme="minorHAnsi"/>
          <w:b/>
        </w:rPr>
        <w:br w:type="page"/>
      </w:r>
    </w:p>
    <w:p w14:paraId="73C5345A" w14:textId="52AF1D94"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lastRenderedPageBreak/>
        <w:t>FORMULIR USULAN RISIKO STRATEGIS 20</w:t>
      </w:r>
      <w:r w:rsidR="00266441">
        <w:rPr>
          <w:rFonts w:cstheme="minorHAnsi"/>
          <w:b/>
          <w:sz w:val="28"/>
          <w:szCs w:val="28"/>
          <w:u w:val="single"/>
          <w:lang w:val="en-ID"/>
        </w:rPr>
        <w:t>2</w:t>
      </w:r>
      <w:r w:rsidR="00F71806">
        <w:rPr>
          <w:rFonts w:cstheme="minorHAnsi"/>
          <w:b/>
          <w:sz w:val="28"/>
          <w:szCs w:val="28"/>
          <w:u w:val="single"/>
          <w:lang w:val="en-ID"/>
        </w:rPr>
        <w:t>3</w:t>
      </w:r>
      <w:r w:rsidRPr="00116C03">
        <w:rPr>
          <w:rFonts w:cstheme="minorHAnsi"/>
          <w:b/>
          <w:sz w:val="28"/>
          <w:szCs w:val="28"/>
          <w:u w:val="single"/>
          <w:lang w:val="id-ID"/>
        </w:rPr>
        <w:t xml:space="preserve"> </w:t>
      </w:r>
    </w:p>
    <w:p w14:paraId="6F765DC0" w14:textId="7210C0EF"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266441">
        <w:rPr>
          <w:rFonts w:cstheme="minorHAnsi"/>
          <w:b/>
          <w:sz w:val="28"/>
          <w:szCs w:val="28"/>
          <w:u w:val="single"/>
          <w:lang w:val="en-ID"/>
        </w:rPr>
        <w:t>TRANSFORMASI BISNIS</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230E8E6F" w:rsidR="006540AE" w:rsidRPr="00116C03" w:rsidRDefault="006540AE" w:rsidP="006540AE">
      <w:pPr>
        <w:spacing w:after="0" w:line="276" w:lineRule="auto"/>
        <w:ind w:left="9240"/>
        <w:rPr>
          <w:rFonts w:cstheme="minorHAnsi"/>
          <w:b/>
        </w:rPr>
      </w:pPr>
      <w:r w:rsidRPr="00116C03">
        <w:rPr>
          <w:rFonts w:cstheme="minorHAnsi"/>
          <w:b/>
        </w:rPr>
        <w:t xml:space="preserve">    </w:t>
      </w:r>
      <w:r w:rsidR="00F71806">
        <w:rPr>
          <w:rFonts w:cstheme="minorHAnsi"/>
          <w:b/>
        </w:rPr>
        <w:tab/>
      </w:r>
      <w:r w:rsidRPr="00116C03">
        <w:rPr>
          <w:rFonts w:cstheme="minorHAnsi"/>
          <w:b/>
        </w:rPr>
        <w:t>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09B97BCC" w:rsidR="00F74350" w:rsidRPr="00266441" w:rsidRDefault="006540AE" w:rsidP="007F2A40">
      <w:pPr>
        <w:spacing w:after="0" w:line="276" w:lineRule="auto"/>
        <w:ind w:left="-180"/>
        <w:rPr>
          <w:rFonts w:cstheme="minorHAnsi"/>
          <w:b/>
          <w:lang w:val="en-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266441">
        <w:rPr>
          <w:rFonts w:cstheme="minorHAnsi"/>
          <w:b/>
          <w:lang w:val="id-ID"/>
        </w:rPr>
        <w:tab/>
      </w:r>
      <w:r w:rsidR="00116C03" w:rsidRPr="00116C03">
        <w:rPr>
          <w:rFonts w:cstheme="minorHAnsi"/>
          <w:b/>
        </w:rPr>
        <w:t>SVP</w:t>
      </w:r>
      <w:r w:rsidRPr="00116C03">
        <w:rPr>
          <w:rFonts w:cstheme="minorHAnsi"/>
          <w:b/>
          <w:lang w:val="id-ID"/>
        </w:rPr>
        <w:t xml:space="preserve"> </w:t>
      </w:r>
      <w:r w:rsidR="00266441">
        <w:rPr>
          <w:rFonts w:cstheme="minorHAnsi"/>
          <w:b/>
          <w:lang w:val="en-ID"/>
        </w:rPr>
        <w:t>TRANSFORMASI BISNIS</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16F8C" w14:textId="77777777" w:rsidR="00890525" w:rsidRDefault="00890525" w:rsidP="00D5167F">
      <w:pPr>
        <w:spacing w:after="0" w:line="240" w:lineRule="auto"/>
      </w:pPr>
      <w:r>
        <w:separator/>
      </w:r>
    </w:p>
  </w:endnote>
  <w:endnote w:type="continuationSeparator" w:id="0">
    <w:p w14:paraId="7E8AF30F" w14:textId="77777777" w:rsidR="00890525" w:rsidRDefault="00890525"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6BEE2B86" w:rsidR="00F759A4" w:rsidRDefault="00327555">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B212EA">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633E6FF1" w:rsidR="00CC7345" w:rsidRDefault="00327555">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B212EA">
      <w:rPr>
        <w:noProof/>
      </w:rPr>
      <w:t>5</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6A2FB" w14:textId="77777777" w:rsidR="00890525" w:rsidRDefault="00890525" w:rsidP="00D5167F">
      <w:pPr>
        <w:spacing w:after="0" w:line="240" w:lineRule="auto"/>
      </w:pPr>
      <w:r>
        <w:separator/>
      </w:r>
    </w:p>
  </w:footnote>
  <w:footnote w:type="continuationSeparator" w:id="0">
    <w:p w14:paraId="5DED78F4" w14:textId="77777777" w:rsidR="00890525" w:rsidRDefault="00890525"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2ABC5F06" w:rsidR="00F759A4" w:rsidRPr="00650578" w:rsidRDefault="00327555"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116C03">
      <w:rPr>
        <w:sz w:val="18"/>
      </w:rPr>
      <w:t>202</w:t>
    </w:r>
    <w:r w:rsidR="00516C80">
      <w:rPr>
        <w:sz w:val="18"/>
      </w:rPr>
      <w:t>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79905441" w:rsidR="00CC7345" w:rsidRPr="00F74350" w:rsidRDefault="00327555"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266441">
      <w:rPr>
        <w:sz w:val="18"/>
      </w:rPr>
      <w:t>2</w:t>
    </w:r>
    <w:r w:rsidR="00516C80">
      <w:rPr>
        <w:sz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21"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33599018">
    <w:abstractNumId w:val="8"/>
  </w:num>
  <w:num w:numId="2" w16cid:durableId="1482575422">
    <w:abstractNumId w:val="2"/>
  </w:num>
  <w:num w:numId="3" w16cid:durableId="1233809922">
    <w:abstractNumId w:val="1"/>
  </w:num>
  <w:num w:numId="4" w16cid:durableId="794447322">
    <w:abstractNumId w:val="20"/>
  </w:num>
  <w:num w:numId="5" w16cid:durableId="842085699">
    <w:abstractNumId w:val="16"/>
  </w:num>
  <w:num w:numId="6" w16cid:durableId="2001107725">
    <w:abstractNumId w:val="19"/>
  </w:num>
  <w:num w:numId="7" w16cid:durableId="393628197">
    <w:abstractNumId w:val="7"/>
  </w:num>
  <w:num w:numId="8" w16cid:durableId="1677030546">
    <w:abstractNumId w:val="13"/>
  </w:num>
  <w:num w:numId="9" w16cid:durableId="519703416">
    <w:abstractNumId w:val="12"/>
  </w:num>
  <w:num w:numId="10" w16cid:durableId="1195998200">
    <w:abstractNumId w:val="21"/>
  </w:num>
  <w:num w:numId="11" w16cid:durableId="1902717404">
    <w:abstractNumId w:val="10"/>
  </w:num>
  <w:num w:numId="12" w16cid:durableId="1291932205">
    <w:abstractNumId w:val="5"/>
  </w:num>
  <w:num w:numId="13" w16cid:durableId="2039237395">
    <w:abstractNumId w:val="17"/>
  </w:num>
  <w:num w:numId="14" w16cid:durableId="487938356">
    <w:abstractNumId w:val="6"/>
  </w:num>
  <w:num w:numId="15" w16cid:durableId="453670721">
    <w:abstractNumId w:val="9"/>
  </w:num>
  <w:num w:numId="16" w16cid:durableId="2038702630">
    <w:abstractNumId w:val="11"/>
  </w:num>
  <w:num w:numId="17" w16cid:durableId="858080385">
    <w:abstractNumId w:val="0"/>
  </w:num>
  <w:num w:numId="18" w16cid:durableId="1693919576">
    <w:abstractNumId w:val="14"/>
  </w:num>
  <w:num w:numId="19" w16cid:durableId="269244221">
    <w:abstractNumId w:val="15"/>
  </w:num>
  <w:num w:numId="20" w16cid:durableId="1786849353">
    <w:abstractNumId w:val="3"/>
  </w:num>
  <w:num w:numId="21" w16cid:durableId="2078551470">
    <w:abstractNumId w:val="4"/>
  </w:num>
  <w:num w:numId="22" w16cid:durableId="13117898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202C2"/>
    <w:rsid w:val="0009648B"/>
    <w:rsid w:val="000C0B8D"/>
    <w:rsid w:val="000C10DF"/>
    <w:rsid w:val="000C3F85"/>
    <w:rsid w:val="00106E66"/>
    <w:rsid w:val="00116C03"/>
    <w:rsid w:val="00146A03"/>
    <w:rsid w:val="00161A50"/>
    <w:rsid w:val="00161ABC"/>
    <w:rsid w:val="00173956"/>
    <w:rsid w:val="00180CA4"/>
    <w:rsid w:val="00181B90"/>
    <w:rsid w:val="00203608"/>
    <w:rsid w:val="00231F27"/>
    <w:rsid w:val="00242E87"/>
    <w:rsid w:val="002541A3"/>
    <w:rsid w:val="00260E44"/>
    <w:rsid w:val="00266441"/>
    <w:rsid w:val="002A7CD5"/>
    <w:rsid w:val="002B06C0"/>
    <w:rsid w:val="002F1A01"/>
    <w:rsid w:val="0032266D"/>
    <w:rsid w:val="00327555"/>
    <w:rsid w:val="003503E7"/>
    <w:rsid w:val="00356D82"/>
    <w:rsid w:val="003928FE"/>
    <w:rsid w:val="003B106C"/>
    <w:rsid w:val="003F57B1"/>
    <w:rsid w:val="00407B99"/>
    <w:rsid w:val="00424F24"/>
    <w:rsid w:val="00440635"/>
    <w:rsid w:val="0045184B"/>
    <w:rsid w:val="004A0FF6"/>
    <w:rsid w:val="004B0E1D"/>
    <w:rsid w:val="004F5EA4"/>
    <w:rsid w:val="00516C80"/>
    <w:rsid w:val="00532AFE"/>
    <w:rsid w:val="00577F98"/>
    <w:rsid w:val="005B4C63"/>
    <w:rsid w:val="005D1F06"/>
    <w:rsid w:val="00611D8A"/>
    <w:rsid w:val="0062491D"/>
    <w:rsid w:val="00650578"/>
    <w:rsid w:val="006540AE"/>
    <w:rsid w:val="006B6E34"/>
    <w:rsid w:val="006C22F8"/>
    <w:rsid w:val="006D05DC"/>
    <w:rsid w:val="006E0C0A"/>
    <w:rsid w:val="006E3EBC"/>
    <w:rsid w:val="006F08F0"/>
    <w:rsid w:val="00755B6E"/>
    <w:rsid w:val="00763468"/>
    <w:rsid w:val="00771E1C"/>
    <w:rsid w:val="007E02C5"/>
    <w:rsid w:val="007F2A40"/>
    <w:rsid w:val="007F4DF3"/>
    <w:rsid w:val="00802ACF"/>
    <w:rsid w:val="00890525"/>
    <w:rsid w:val="00987208"/>
    <w:rsid w:val="009A37A1"/>
    <w:rsid w:val="009F2E01"/>
    <w:rsid w:val="00A54843"/>
    <w:rsid w:val="00A64506"/>
    <w:rsid w:val="00A84909"/>
    <w:rsid w:val="00AB21E0"/>
    <w:rsid w:val="00AB2694"/>
    <w:rsid w:val="00AD60EF"/>
    <w:rsid w:val="00B105B5"/>
    <w:rsid w:val="00B212EA"/>
    <w:rsid w:val="00B21FBB"/>
    <w:rsid w:val="00BD4870"/>
    <w:rsid w:val="00BD62BE"/>
    <w:rsid w:val="00BD6911"/>
    <w:rsid w:val="00C13A83"/>
    <w:rsid w:val="00C5035E"/>
    <w:rsid w:val="00C8482D"/>
    <w:rsid w:val="00CA5FD2"/>
    <w:rsid w:val="00CC7345"/>
    <w:rsid w:val="00CD4931"/>
    <w:rsid w:val="00CF0631"/>
    <w:rsid w:val="00D413A9"/>
    <w:rsid w:val="00D463EF"/>
    <w:rsid w:val="00D5167F"/>
    <w:rsid w:val="00DC07DB"/>
    <w:rsid w:val="00DC2EBE"/>
    <w:rsid w:val="00DE3ADD"/>
    <w:rsid w:val="00E60D13"/>
    <w:rsid w:val="00E71122"/>
    <w:rsid w:val="00E961D8"/>
    <w:rsid w:val="00EB3719"/>
    <w:rsid w:val="00F32E45"/>
    <w:rsid w:val="00F347A4"/>
    <w:rsid w:val="00F456CD"/>
    <w:rsid w:val="00F71806"/>
    <w:rsid w:val="00F72DBE"/>
    <w:rsid w:val="00F74350"/>
    <w:rsid w:val="00F751EC"/>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6D05DC"/>
  </w:style>
  <w:style w:type="character" w:customStyle="1" w:styleId="ListParagraphChar">
    <w:name w:val="List Paragraph Char"/>
    <w:link w:val="ListParagraph"/>
    <w:uiPriority w:val="34"/>
    <w:qFormat/>
    <w:locked/>
    <w:rsid w:val="006D0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4341">
      <w:bodyDiv w:val="1"/>
      <w:marLeft w:val="0"/>
      <w:marRight w:val="0"/>
      <w:marTop w:val="0"/>
      <w:marBottom w:val="0"/>
      <w:divBdr>
        <w:top w:val="none" w:sz="0" w:space="0" w:color="auto"/>
        <w:left w:val="none" w:sz="0" w:space="0" w:color="auto"/>
        <w:bottom w:val="none" w:sz="0" w:space="0" w:color="auto"/>
        <w:right w:val="none" w:sz="0" w:space="0" w:color="auto"/>
      </w:divBdr>
    </w:div>
    <w:div w:id="259801044">
      <w:bodyDiv w:val="1"/>
      <w:marLeft w:val="0"/>
      <w:marRight w:val="0"/>
      <w:marTop w:val="0"/>
      <w:marBottom w:val="0"/>
      <w:divBdr>
        <w:top w:val="none" w:sz="0" w:space="0" w:color="auto"/>
        <w:left w:val="none" w:sz="0" w:space="0" w:color="auto"/>
        <w:bottom w:val="none" w:sz="0" w:space="0" w:color="auto"/>
        <w:right w:val="none" w:sz="0" w:space="0" w:color="auto"/>
      </w:divBdr>
    </w:div>
    <w:div w:id="431825387">
      <w:bodyDiv w:val="1"/>
      <w:marLeft w:val="0"/>
      <w:marRight w:val="0"/>
      <w:marTop w:val="0"/>
      <w:marBottom w:val="0"/>
      <w:divBdr>
        <w:top w:val="none" w:sz="0" w:space="0" w:color="auto"/>
        <w:left w:val="none" w:sz="0" w:space="0" w:color="auto"/>
        <w:bottom w:val="none" w:sz="0" w:space="0" w:color="auto"/>
        <w:right w:val="none" w:sz="0" w:space="0" w:color="auto"/>
      </w:divBdr>
    </w:div>
    <w:div w:id="651757837">
      <w:bodyDiv w:val="1"/>
      <w:marLeft w:val="0"/>
      <w:marRight w:val="0"/>
      <w:marTop w:val="0"/>
      <w:marBottom w:val="0"/>
      <w:divBdr>
        <w:top w:val="none" w:sz="0" w:space="0" w:color="auto"/>
        <w:left w:val="none" w:sz="0" w:space="0" w:color="auto"/>
        <w:bottom w:val="none" w:sz="0" w:space="0" w:color="auto"/>
        <w:right w:val="none" w:sz="0" w:space="0" w:color="auto"/>
      </w:divBdr>
    </w:div>
    <w:div w:id="685641261">
      <w:bodyDiv w:val="1"/>
      <w:marLeft w:val="0"/>
      <w:marRight w:val="0"/>
      <w:marTop w:val="0"/>
      <w:marBottom w:val="0"/>
      <w:divBdr>
        <w:top w:val="none" w:sz="0" w:space="0" w:color="auto"/>
        <w:left w:val="none" w:sz="0" w:space="0" w:color="auto"/>
        <w:bottom w:val="none" w:sz="0" w:space="0" w:color="auto"/>
        <w:right w:val="none" w:sz="0" w:space="0" w:color="auto"/>
      </w:divBdr>
    </w:div>
    <w:div w:id="940187900">
      <w:bodyDiv w:val="1"/>
      <w:marLeft w:val="0"/>
      <w:marRight w:val="0"/>
      <w:marTop w:val="0"/>
      <w:marBottom w:val="0"/>
      <w:divBdr>
        <w:top w:val="none" w:sz="0" w:space="0" w:color="auto"/>
        <w:left w:val="none" w:sz="0" w:space="0" w:color="auto"/>
        <w:bottom w:val="none" w:sz="0" w:space="0" w:color="auto"/>
        <w:right w:val="none" w:sz="0" w:space="0" w:color="auto"/>
      </w:divBdr>
    </w:div>
    <w:div w:id="1074624718">
      <w:bodyDiv w:val="1"/>
      <w:marLeft w:val="0"/>
      <w:marRight w:val="0"/>
      <w:marTop w:val="0"/>
      <w:marBottom w:val="0"/>
      <w:divBdr>
        <w:top w:val="none" w:sz="0" w:space="0" w:color="auto"/>
        <w:left w:val="none" w:sz="0" w:space="0" w:color="auto"/>
        <w:bottom w:val="none" w:sz="0" w:space="0" w:color="auto"/>
        <w:right w:val="none" w:sz="0" w:space="0" w:color="auto"/>
      </w:divBdr>
    </w:div>
    <w:div w:id="1091512551">
      <w:bodyDiv w:val="1"/>
      <w:marLeft w:val="0"/>
      <w:marRight w:val="0"/>
      <w:marTop w:val="0"/>
      <w:marBottom w:val="0"/>
      <w:divBdr>
        <w:top w:val="none" w:sz="0" w:space="0" w:color="auto"/>
        <w:left w:val="none" w:sz="0" w:space="0" w:color="auto"/>
        <w:bottom w:val="none" w:sz="0" w:space="0" w:color="auto"/>
        <w:right w:val="none" w:sz="0" w:space="0" w:color="auto"/>
      </w:divBdr>
    </w:div>
    <w:div w:id="1223295132">
      <w:bodyDiv w:val="1"/>
      <w:marLeft w:val="0"/>
      <w:marRight w:val="0"/>
      <w:marTop w:val="0"/>
      <w:marBottom w:val="0"/>
      <w:divBdr>
        <w:top w:val="none" w:sz="0" w:space="0" w:color="auto"/>
        <w:left w:val="none" w:sz="0" w:space="0" w:color="auto"/>
        <w:bottom w:val="none" w:sz="0" w:space="0" w:color="auto"/>
        <w:right w:val="none" w:sz="0" w:space="0" w:color="auto"/>
      </w:divBdr>
    </w:div>
    <w:div w:id="1385908477">
      <w:bodyDiv w:val="1"/>
      <w:marLeft w:val="0"/>
      <w:marRight w:val="0"/>
      <w:marTop w:val="0"/>
      <w:marBottom w:val="0"/>
      <w:divBdr>
        <w:top w:val="none" w:sz="0" w:space="0" w:color="auto"/>
        <w:left w:val="none" w:sz="0" w:space="0" w:color="auto"/>
        <w:bottom w:val="none" w:sz="0" w:space="0" w:color="auto"/>
        <w:right w:val="none" w:sz="0" w:space="0" w:color="auto"/>
      </w:divBdr>
    </w:div>
    <w:div w:id="1429692482">
      <w:bodyDiv w:val="1"/>
      <w:marLeft w:val="0"/>
      <w:marRight w:val="0"/>
      <w:marTop w:val="0"/>
      <w:marBottom w:val="0"/>
      <w:divBdr>
        <w:top w:val="none" w:sz="0" w:space="0" w:color="auto"/>
        <w:left w:val="none" w:sz="0" w:space="0" w:color="auto"/>
        <w:bottom w:val="none" w:sz="0" w:space="0" w:color="auto"/>
        <w:right w:val="none" w:sz="0" w:space="0" w:color="auto"/>
      </w:divBdr>
    </w:div>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 w:id="1666280383">
      <w:bodyDiv w:val="1"/>
      <w:marLeft w:val="0"/>
      <w:marRight w:val="0"/>
      <w:marTop w:val="0"/>
      <w:marBottom w:val="0"/>
      <w:divBdr>
        <w:top w:val="none" w:sz="0" w:space="0" w:color="auto"/>
        <w:left w:val="none" w:sz="0" w:space="0" w:color="auto"/>
        <w:bottom w:val="none" w:sz="0" w:space="0" w:color="auto"/>
        <w:right w:val="none" w:sz="0" w:space="0" w:color="auto"/>
      </w:divBdr>
    </w:div>
    <w:div w:id="1888376459">
      <w:bodyDiv w:val="1"/>
      <w:marLeft w:val="0"/>
      <w:marRight w:val="0"/>
      <w:marTop w:val="0"/>
      <w:marBottom w:val="0"/>
      <w:divBdr>
        <w:top w:val="none" w:sz="0" w:space="0" w:color="auto"/>
        <w:left w:val="none" w:sz="0" w:space="0" w:color="auto"/>
        <w:bottom w:val="none" w:sz="0" w:space="0" w:color="auto"/>
        <w:right w:val="none" w:sz="0" w:space="0" w:color="auto"/>
      </w:divBdr>
    </w:div>
    <w:div w:id="1991594594">
      <w:bodyDiv w:val="1"/>
      <w:marLeft w:val="0"/>
      <w:marRight w:val="0"/>
      <w:marTop w:val="0"/>
      <w:marBottom w:val="0"/>
      <w:divBdr>
        <w:top w:val="none" w:sz="0" w:space="0" w:color="auto"/>
        <w:left w:val="none" w:sz="0" w:space="0" w:color="auto"/>
        <w:bottom w:val="none" w:sz="0" w:space="0" w:color="auto"/>
        <w:right w:val="none" w:sz="0" w:space="0" w:color="auto"/>
      </w:divBdr>
    </w:div>
    <w:div w:id="2032337524">
      <w:bodyDiv w:val="1"/>
      <w:marLeft w:val="0"/>
      <w:marRight w:val="0"/>
      <w:marTop w:val="0"/>
      <w:marBottom w:val="0"/>
      <w:divBdr>
        <w:top w:val="none" w:sz="0" w:space="0" w:color="auto"/>
        <w:left w:val="none" w:sz="0" w:space="0" w:color="auto"/>
        <w:bottom w:val="none" w:sz="0" w:space="0" w:color="auto"/>
        <w:right w:val="none" w:sz="0" w:space="0" w:color="auto"/>
      </w:divBdr>
    </w:div>
    <w:div w:id="206648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0AF37-1736-4415-82CA-940A8077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15</cp:revision>
  <dcterms:created xsi:type="dcterms:W3CDTF">2021-06-25T07:44:00Z</dcterms:created>
  <dcterms:modified xsi:type="dcterms:W3CDTF">2022-07-12T08:53:00Z</dcterms:modified>
</cp:coreProperties>
</file>